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25F4C9" w14:textId="77777777" w:rsidR="00233937" w:rsidRPr="00A41301" w:rsidRDefault="00233937" w:rsidP="00233937">
      <w:pPr>
        <w:jc w:val="center"/>
        <w:rPr>
          <w:rFonts w:ascii="Times New Roman" w:hAnsi="Times New Roman"/>
          <w:sz w:val="24"/>
          <w:lang w:val="en-GB"/>
        </w:rPr>
      </w:pPr>
      <w:r w:rsidRPr="00A41301">
        <w:rPr>
          <w:rFonts w:ascii="Times New Roman" w:eastAsia="Times New Roman" w:hAnsi="Times New Roman"/>
          <w:noProof/>
          <w:sz w:val="24"/>
          <w:lang w:val="en-GB" w:eastAsia="en-GB"/>
        </w:rPr>
        <w:drawing>
          <wp:inline distT="0" distB="0" distL="0" distR="0" wp14:anchorId="5839241C" wp14:editId="232B1B38">
            <wp:extent cx="1438275" cy="13239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38275" cy="1323975"/>
                    </a:xfrm>
                    <a:prstGeom prst="rect">
                      <a:avLst/>
                    </a:prstGeom>
                    <a:noFill/>
                    <a:ln>
                      <a:noFill/>
                    </a:ln>
                  </pic:spPr>
                </pic:pic>
              </a:graphicData>
            </a:graphic>
          </wp:inline>
        </w:drawing>
      </w:r>
    </w:p>
    <w:p w14:paraId="7F2CA3AC" w14:textId="77777777" w:rsidR="00233937" w:rsidRPr="00181395" w:rsidRDefault="00233937" w:rsidP="00233937">
      <w:pPr>
        <w:spacing w:after="0"/>
        <w:jc w:val="center"/>
        <w:rPr>
          <w:rFonts w:ascii="Copperplate Gothic Bold" w:hAnsi="Copperplate Gothic Bold"/>
          <w:b/>
          <w:sz w:val="32"/>
          <w:lang w:val="en-GB"/>
        </w:rPr>
      </w:pPr>
      <w:r w:rsidRPr="00181395">
        <w:rPr>
          <w:rFonts w:ascii="Copperplate Gothic Bold" w:hAnsi="Copperplate Gothic Bold"/>
          <w:b/>
          <w:sz w:val="32"/>
          <w:lang w:val="en-GB"/>
        </w:rPr>
        <w:t>KAIMOSI FRIENDS UNIVERSITY</w:t>
      </w:r>
    </w:p>
    <w:p w14:paraId="6E9009D3" w14:textId="3610B5F0" w:rsidR="00233937" w:rsidRPr="004B03D9" w:rsidRDefault="00233937" w:rsidP="00233937">
      <w:pPr>
        <w:spacing w:after="0" w:line="240" w:lineRule="auto"/>
        <w:jc w:val="center"/>
        <w:rPr>
          <w:rFonts w:ascii="Copperplate Gothic Bold" w:eastAsia="Times New Roman" w:hAnsi="Copperplate Gothic Bold" w:cs="Lucida Sans"/>
          <w:b/>
          <w:sz w:val="28"/>
          <w:szCs w:val="28"/>
        </w:rPr>
      </w:pPr>
      <w:r>
        <w:rPr>
          <w:rFonts w:ascii="Copperplate Gothic Bold" w:eastAsia="Times New Roman" w:hAnsi="Copperplate Gothic Bold" w:cs="Lucida Sans"/>
          <w:b/>
          <w:color w:val="00B050"/>
          <w:sz w:val="28"/>
          <w:szCs w:val="28"/>
        </w:rPr>
        <w:t>FOURTH</w:t>
      </w:r>
      <w:r w:rsidRPr="00181395">
        <w:rPr>
          <w:rFonts w:ascii="Copperplate Gothic Bold" w:eastAsia="Times New Roman" w:hAnsi="Copperplate Gothic Bold" w:cs="Lucida Sans"/>
          <w:b/>
          <w:color w:val="00B050"/>
          <w:sz w:val="28"/>
          <w:szCs w:val="28"/>
        </w:rPr>
        <w:t xml:space="preserve"> YEAR SECOND SEMESTER </w:t>
      </w:r>
      <w:r w:rsidRPr="004B03D9">
        <w:rPr>
          <w:rFonts w:ascii="Copperplate Gothic Bold" w:eastAsia="Times New Roman" w:hAnsi="Copperplate Gothic Bold" w:cs="Lucida Sans"/>
          <w:b/>
          <w:sz w:val="28"/>
          <w:szCs w:val="28"/>
        </w:rPr>
        <w:t>UNIVERSITY EXAMINATIONS</w:t>
      </w:r>
    </w:p>
    <w:p w14:paraId="26D5C5BC" w14:textId="77777777" w:rsidR="00233937" w:rsidRPr="00181395" w:rsidRDefault="00233937" w:rsidP="00233937">
      <w:pPr>
        <w:spacing w:after="360"/>
        <w:jc w:val="center"/>
        <w:rPr>
          <w:rFonts w:ascii="Copperplate Gothic Bold" w:hAnsi="Copperplate Gothic Bold"/>
          <w:b/>
          <w:sz w:val="24"/>
          <w:lang w:val="en-GB"/>
        </w:rPr>
      </w:pPr>
      <w:r w:rsidRPr="00181395">
        <w:rPr>
          <w:rFonts w:ascii="Copperplate Gothic Bold" w:hAnsi="Copperplate Gothic Bold"/>
          <w:b/>
          <w:color w:val="00B050"/>
          <w:sz w:val="24"/>
          <w:lang w:val="en-GB"/>
        </w:rPr>
        <w:t xml:space="preserve">2023/2024 </w:t>
      </w:r>
      <w:r w:rsidRPr="00181395">
        <w:rPr>
          <w:rFonts w:ascii="Copperplate Gothic Bold" w:hAnsi="Copperplate Gothic Bold"/>
          <w:b/>
          <w:sz w:val="24"/>
          <w:lang w:val="en-GB"/>
        </w:rPr>
        <w:t>ACADEMIC YEAR</w:t>
      </w:r>
    </w:p>
    <w:p w14:paraId="720F8E4B" w14:textId="4557BCF9" w:rsidR="00233937" w:rsidRPr="00181395" w:rsidRDefault="00233937" w:rsidP="00233937">
      <w:pPr>
        <w:pBdr>
          <w:bottom w:val="single" w:sz="12" w:space="5" w:color="auto"/>
        </w:pBdr>
        <w:spacing w:after="120"/>
        <w:jc w:val="center"/>
        <w:rPr>
          <w:rFonts w:ascii="Copperplate Gothic Bold" w:eastAsia="Times New Roman" w:hAnsi="Copperplate Gothic Bold"/>
          <w:b/>
          <w:bCs/>
          <w:color w:val="00B050"/>
          <w:sz w:val="24"/>
        </w:rPr>
      </w:pPr>
      <w:r>
        <w:rPr>
          <w:rFonts w:ascii="Copperplate Gothic Bold" w:eastAsia="Times New Roman" w:hAnsi="Copperplate Gothic Bold"/>
          <w:b/>
          <w:bCs/>
          <w:color w:val="00B050"/>
          <w:sz w:val="24"/>
        </w:rPr>
        <w:t>SUPPLEMENTARY/SPECIAL</w:t>
      </w:r>
      <w:r w:rsidRPr="00181395">
        <w:rPr>
          <w:rFonts w:ascii="Copperplate Gothic Bold" w:eastAsia="Times New Roman" w:hAnsi="Copperplate Gothic Bold"/>
          <w:b/>
          <w:bCs/>
          <w:color w:val="00B050"/>
          <w:sz w:val="24"/>
        </w:rPr>
        <w:t xml:space="preserve"> EXAMINATIONS </w:t>
      </w:r>
    </w:p>
    <w:p w14:paraId="59D2BAA5" w14:textId="77777777" w:rsidR="00233937" w:rsidRPr="00181395" w:rsidRDefault="00233937" w:rsidP="00233937">
      <w:pPr>
        <w:pBdr>
          <w:bottom w:val="single" w:sz="12" w:space="5" w:color="auto"/>
        </w:pBdr>
        <w:spacing w:after="120"/>
        <w:jc w:val="center"/>
        <w:rPr>
          <w:rFonts w:ascii="Copperplate Gothic Bold" w:eastAsia="Times New Roman" w:hAnsi="Copperplate Gothic Bold"/>
          <w:b/>
          <w:bCs/>
          <w:color w:val="00B050"/>
          <w:sz w:val="24"/>
        </w:rPr>
      </w:pPr>
      <w:r w:rsidRPr="00181395">
        <w:rPr>
          <w:rFonts w:ascii="Copperplate Gothic Bold" w:eastAsia="Times New Roman" w:hAnsi="Copperplate Gothic Bold"/>
          <w:b/>
          <w:bCs/>
          <w:sz w:val="24"/>
        </w:rPr>
        <w:t xml:space="preserve">FOR </w:t>
      </w:r>
      <w:r>
        <w:rPr>
          <w:rFonts w:ascii="Copperplate Gothic Bold" w:eastAsia="Times New Roman" w:hAnsi="Copperplate Gothic Bold"/>
          <w:b/>
          <w:bCs/>
          <w:sz w:val="24"/>
        </w:rPr>
        <w:t xml:space="preserve">THE </w:t>
      </w:r>
      <w:r w:rsidRPr="00181395">
        <w:rPr>
          <w:rFonts w:ascii="Copperplate Gothic Bold" w:eastAsia="Times New Roman" w:hAnsi="Copperplate Gothic Bold"/>
          <w:b/>
          <w:bCs/>
          <w:sz w:val="24"/>
        </w:rPr>
        <w:t xml:space="preserve">DEGREE OF </w:t>
      </w:r>
      <w:r w:rsidRPr="00181395">
        <w:rPr>
          <w:rFonts w:ascii="Copperplate Gothic Bold" w:eastAsia="Times New Roman" w:hAnsi="Copperplate Gothic Bold"/>
          <w:b/>
          <w:bCs/>
          <w:color w:val="00B050"/>
          <w:sz w:val="24"/>
        </w:rPr>
        <w:t xml:space="preserve">BACHELOR OF EDUCATION </w:t>
      </w:r>
      <w:r>
        <w:rPr>
          <w:rFonts w:ascii="Copperplate Gothic Bold" w:eastAsia="Times New Roman" w:hAnsi="Copperplate Gothic Bold"/>
          <w:b/>
          <w:bCs/>
          <w:color w:val="00B050"/>
          <w:sz w:val="24"/>
        </w:rPr>
        <w:t>SCIENCE</w:t>
      </w:r>
    </w:p>
    <w:p w14:paraId="044F3F43" w14:textId="24AC4967" w:rsidR="00233937" w:rsidRPr="00181395" w:rsidRDefault="00233937" w:rsidP="00233937">
      <w:pPr>
        <w:pBdr>
          <w:bottom w:val="single" w:sz="12" w:space="5" w:color="auto"/>
        </w:pBdr>
        <w:spacing w:after="120"/>
        <w:jc w:val="both"/>
        <w:rPr>
          <w:rFonts w:ascii="Copperplate Gothic Bold" w:eastAsia="Times New Roman" w:hAnsi="Copperplate Gothic Bold"/>
          <w:b/>
          <w:bCs/>
          <w:sz w:val="24"/>
          <w:szCs w:val="24"/>
        </w:rPr>
      </w:pPr>
      <w:r w:rsidRPr="00181395">
        <w:rPr>
          <w:rFonts w:ascii="Copperplate Gothic Bold" w:eastAsia="Times New Roman" w:hAnsi="Copperplate Gothic Bold"/>
          <w:b/>
          <w:bCs/>
          <w:sz w:val="24"/>
          <w:szCs w:val="24"/>
        </w:rPr>
        <w:t xml:space="preserve">COURSE TITLE: </w:t>
      </w:r>
      <w:r w:rsidRPr="00181395">
        <w:rPr>
          <w:rFonts w:ascii="Copperplate Gothic Bold" w:eastAsia="Times New Roman" w:hAnsi="Copperplate Gothic Bold"/>
          <w:b/>
          <w:bCs/>
          <w:sz w:val="24"/>
          <w:szCs w:val="24"/>
        </w:rPr>
        <w:tab/>
        <w:t xml:space="preserve"> </w:t>
      </w:r>
      <w:r>
        <w:rPr>
          <w:rFonts w:ascii="Copperplate Gothic Bold" w:eastAsia="Times New Roman" w:hAnsi="Copperplate Gothic Bold"/>
          <w:b/>
          <w:bCs/>
          <w:color w:val="00B050"/>
          <w:sz w:val="24"/>
          <w:szCs w:val="24"/>
        </w:rPr>
        <w:t>INDUSTRIAL CHEMISTRY</w:t>
      </w:r>
    </w:p>
    <w:p w14:paraId="6F3A8F5B" w14:textId="5CF69820" w:rsidR="00233937" w:rsidRPr="00181395" w:rsidRDefault="00233937" w:rsidP="00233937">
      <w:pPr>
        <w:pBdr>
          <w:bottom w:val="single" w:sz="12" w:space="5" w:color="auto"/>
        </w:pBdr>
        <w:spacing w:after="360"/>
        <w:jc w:val="both"/>
        <w:rPr>
          <w:rFonts w:ascii="Copperplate Gothic Bold" w:eastAsia="Times New Roman" w:hAnsi="Copperplate Gothic Bold"/>
          <w:b/>
          <w:bCs/>
          <w:sz w:val="24"/>
          <w:szCs w:val="24"/>
          <w:u w:val="single"/>
        </w:rPr>
      </w:pPr>
      <w:r w:rsidRPr="00181395">
        <w:rPr>
          <w:rFonts w:ascii="Copperplate Gothic Bold" w:eastAsia="Times New Roman" w:hAnsi="Copperplate Gothic Bold"/>
          <w:b/>
          <w:bCs/>
          <w:sz w:val="24"/>
          <w:szCs w:val="24"/>
        </w:rPr>
        <w:t xml:space="preserve">COURSE CODE: </w:t>
      </w:r>
      <w:r w:rsidRPr="00181395">
        <w:rPr>
          <w:rFonts w:ascii="Copperplate Gothic Bold" w:eastAsia="Times New Roman" w:hAnsi="Copperplate Gothic Bold"/>
          <w:b/>
          <w:bCs/>
          <w:sz w:val="24"/>
          <w:szCs w:val="24"/>
        </w:rPr>
        <w:tab/>
      </w:r>
      <w:r w:rsidRPr="006830E7">
        <w:rPr>
          <w:rFonts w:ascii="Copperplate Gothic Bold" w:eastAsia="Times New Roman" w:hAnsi="Copperplate Gothic Bold"/>
          <w:b/>
          <w:bCs/>
          <w:color w:val="00B050"/>
          <w:sz w:val="24"/>
          <w:szCs w:val="24"/>
        </w:rPr>
        <w:t xml:space="preserve">SCH </w:t>
      </w:r>
      <w:r>
        <w:rPr>
          <w:rFonts w:ascii="Copperplate Gothic Bold" w:eastAsia="Times New Roman" w:hAnsi="Copperplate Gothic Bold"/>
          <w:b/>
          <w:bCs/>
          <w:color w:val="00B050"/>
          <w:sz w:val="24"/>
          <w:szCs w:val="24"/>
        </w:rPr>
        <w:t>400</w:t>
      </w:r>
      <w:bookmarkStart w:id="0" w:name="_GoBack"/>
      <w:bookmarkEnd w:id="0"/>
    </w:p>
    <w:p w14:paraId="349A81BB" w14:textId="62B9FC57" w:rsidR="00233937" w:rsidRPr="00181395" w:rsidRDefault="00233937" w:rsidP="00233937">
      <w:pPr>
        <w:pBdr>
          <w:bottom w:val="single" w:sz="12" w:space="5" w:color="auto"/>
        </w:pBdr>
        <w:spacing w:after="120"/>
        <w:jc w:val="both"/>
        <w:rPr>
          <w:rFonts w:ascii="Copperplate Gothic Bold" w:hAnsi="Copperplate Gothic Bold"/>
          <w:b/>
          <w:sz w:val="24"/>
          <w:szCs w:val="24"/>
        </w:rPr>
      </w:pPr>
      <w:r w:rsidRPr="00181395">
        <w:rPr>
          <w:rFonts w:ascii="Copperplate Gothic Bold" w:hAnsi="Copperplate Gothic Bold"/>
          <w:b/>
          <w:sz w:val="24"/>
          <w:szCs w:val="24"/>
        </w:rPr>
        <w:t>DAY/DATE:</w:t>
      </w:r>
      <w:r w:rsidR="00610CCC">
        <w:rPr>
          <w:rFonts w:ascii="Copperplate Gothic Bold" w:hAnsi="Copperplate Gothic Bold"/>
          <w:b/>
          <w:sz w:val="24"/>
          <w:szCs w:val="24"/>
        </w:rPr>
        <w:t xml:space="preserve"> 5</w:t>
      </w:r>
      <w:r w:rsidR="00610CCC" w:rsidRPr="00610CCC">
        <w:rPr>
          <w:rFonts w:ascii="Copperplate Gothic Bold" w:hAnsi="Copperplate Gothic Bold"/>
          <w:b/>
          <w:sz w:val="24"/>
          <w:szCs w:val="24"/>
          <w:vertAlign w:val="superscript"/>
        </w:rPr>
        <w:t>TH</w:t>
      </w:r>
      <w:r w:rsidR="00610CCC">
        <w:rPr>
          <w:rFonts w:ascii="Copperplate Gothic Bold" w:hAnsi="Copperplate Gothic Bold"/>
          <w:b/>
          <w:sz w:val="24"/>
          <w:szCs w:val="24"/>
        </w:rPr>
        <w:t xml:space="preserve"> SEPT 2024</w:t>
      </w:r>
      <w:r w:rsidRPr="00181395">
        <w:rPr>
          <w:rFonts w:ascii="Copperplate Gothic Bold" w:hAnsi="Copperplate Gothic Bold"/>
          <w:b/>
          <w:sz w:val="24"/>
          <w:szCs w:val="24"/>
        </w:rPr>
        <w:t xml:space="preserve">                        </w:t>
      </w:r>
      <w:r w:rsidRPr="00181395">
        <w:rPr>
          <w:rFonts w:ascii="Copperplate Gothic Bold" w:hAnsi="Copperplate Gothic Bold"/>
          <w:b/>
          <w:sz w:val="24"/>
          <w:szCs w:val="24"/>
        </w:rPr>
        <w:tab/>
      </w:r>
      <w:r w:rsidRPr="00181395">
        <w:rPr>
          <w:rFonts w:ascii="Copperplate Gothic Bold" w:hAnsi="Copperplate Gothic Bold"/>
          <w:b/>
          <w:sz w:val="24"/>
          <w:szCs w:val="24"/>
        </w:rPr>
        <w:tab/>
      </w:r>
      <w:r w:rsidRPr="00181395">
        <w:rPr>
          <w:rFonts w:ascii="Copperplate Gothic Bold" w:hAnsi="Copperplate Gothic Bold"/>
          <w:b/>
          <w:sz w:val="24"/>
          <w:szCs w:val="24"/>
        </w:rPr>
        <w:tab/>
      </w:r>
      <w:r w:rsidRPr="00181395">
        <w:rPr>
          <w:rFonts w:ascii="Copperplate Gothic Bold" w:hAnsi="Copperplate Gothic Bold"/>
          <w:b/>
          <w:sz w:val="24"/>
          <w:szCs w:val="24"/>
        </w:rPr>
        <w:tab/>
        <w:t xml:space="preserve">TIME: </w:t>
      </w:r>
      <w:r w:rsidR="00610CCC">
        <w:rPr>
          <w:rFonts w:ascii="Copperplate Gothic Bold" w:hAnsi="Copperplate Gothic Bold"/>
          <w:b/>
          <w:sz w:val="24"/>
          <w:szCs w:val="24"/>
        </w:rPr>
        <w:t>3-5 PM</w:t>
      </w:r>
    </w:p>
    <w:p w14:paraId="266FBD86" w14:textId="77777777" w:rsidR="00233937" w:rsidRPr="00181395" w:rsidRDefault="00233937" w:rsidP="00233937">
      <w:pPr>
        <w:spacing w:after="240"/>
        <w:jc w:val="both"/>
        <w:rPr>
          <w:rFonts w:ascii="Copperplate Gothic Bold" w:eastAsia="Times New Roman" w:hAnsi="Copperplate Gothic Bold"/>
          <w:b/>
          <w:bCs/>
          <w:sz w:val="24"/>
          <w:szCs w:val="24"/>
        </w:rPr>
      </w:pPr>
      <w:r w:rsidRPr="00181395">
        <w:rPr>
          <w:rFonts w:ascii="Copperplate Gothic Bold" w:eastAsia="Times New Roman" w:hAnsi="Copperplate Gothic Bold"/>
          <w:b/>
          <w:bCs/>
          <w:sz w:val="24"/>
          <w:szCs w:val="24"/>
        </w:rPr>
        <w:t>INSTRUCTIONS</w:t>
      </w:r>
      <w:r>
        <w:rPr>
          <w:rFonts w:ascii="Copperplate Gothic Bold" w:eastAsia="Times New Roman" w:hAnsi="Copperplate Gothic Bold"/>
          <w:b/>
          <w:bCs/>
          <w:sz w:val="24"/>
          <w:szCs w:val="24"/>
        </w:rPr>
        <w:t xml:space="preserve"> TO STUDENTS</w:t>
      </w:r>
    </w:p>
    <w:p w14:paraId="27C6884F" w14:textId="77777777" w:rsidR="00233937" w:rsidRPr="003F5EA4" w:rsidRDefault="00233937" w:rsidP="00233937">
      <w:pPr>
        <w:numPr>
          <w:ilvl w:val="0"/>
          <w:numId w:val="5"/>
        </w:numPr>
        <w:spacing w:after="0"/>
        <w:jc w:val="both"/>
        <w:rPr>
          <w:rFonts w:ascii="Copperplate Gothic Bold" w:eastAsia="Times New Roman" w:hAnsi="Copperplate Gothic Bold"/>
          <w:bCs/>
          <w:sz w:val="24"/>
          <w:szCs w:val="24"/>
        </w:rPr>
      </w:pPr>
      <w:r w:rsidRPr="003F5EA4">
        <w:rPr>
          <w:rFonts w:ascii="Copperplate Gothic Bold" w:eastAsia="Times New Roman" w:hAnsi="Copperplate Gothic Bold"/>
          <w:bCs/>
          <w:sz w:val="24"/>
          <w:szCs w:val="24"/>
        </w:rPr>
        <w:t xml:space="preserve">Answer </w:t>
      </w:r>
      <w:r w:rsidRPr="003F5EA4">
        <w:rPr>
          <w:rFonts w:ascii="Copperplate Gothic Bold" w:eastAsia="Times New Roman" w:hAnsi="Copperplate Gothic Bold"/>
          <w:b/>
          <w:bCs/>
          <w:sz w:val="24"/>
          <w:szCs w:val="24"/>
        </w:rPr>
        <w:t>QUESTION ONE</w:t>
      </w:r>
      <w:r w:rsidRPr="003F5EA4">
        <w:rPr>
          <w:rFonts w:ascii="Copperplate Gothic Bold" w:eastAsia="Times New Roman" w:hAnsi="Copperplate Gothic Bold"/>
          <w:bCs/>
          <w:sz w:val="24"/>
          <w:szCs w:val="24"/>
        </w:rPr>
        <w:t xml:space="preserve"> and </w:t>
      </w:r>
      <w:r w:rsidRPr="003F5EA4">
        <w:rPr>
          <w:rFonts w:ascii="Copperplate Gothic Bold" w:eastAsia="Times New Roman" w:hAnsi="Copperplate Gothic Bold"/>
          <w:b/>
          <w:bCs/>
          <w:sz w:val="24"/>
          <w:szCs w:val="24"/>
        </w:rPr>
        <w:t>ANY OTHER TWO</w:t>
      </w:r>
      <w:r w:rsidRPr="003F5EA4">
        <w:rPr>
          <w:rFonts w:ascii="Copperplate Gothic Bold" w:eastAsia="Times New Roman" w:hAnsi="Copperplate Gothic Bold"/>
          <w:bCs/>
          <w:sz w:val="24"/>
          <w:szCs w:val="24"/>
        </w:rPr>
        <w:t xml:space="preserve"> from the choices given.</w:t>
      </w:r>
    </w:p>
    <w:p w14:paraId="0668153F" w14:textId="77777777" w:rsidR="00233937" w:rsidRPr="003F5EA4" w:rsidRDefault="00233937" w:rsidP="00233937">
      <w:pPr>
        <w:numPr>
          <w:ilvl w:val="0"/>
          <w:numId w:val="5"/>
        </w:numPr>
        <w:spacing w:after="240"/>
        <w:jc w:val="both"/>
        <w:rPr>
          <w:rFonts w:ascii="Copperplate Gothic Bold" w:eastAsia="Times New Roman" w:hAnsi="Copperplate Gothic Bold"/>
          <w:bCs/>
          <w:sz w:val="24"/>
          <w:szCs w:val="24"/>
        </w:rPr>
      </w:pPr>
      <w:r>
        <w:rPr>
          <w:rFonts w:ascii="Copperplate Gothic Bold" w:eastAsia="Times New Roman" w:hAnsi="Copperplate Gothic Bold"/>
          <w:bCs/>
          <w:sz w:val="24"/>
          <w:szCs w:val="24"/>
        </w:rPr>
        <w:t>Phones, smart watches</w:t>
      </w:r>
      <w:r w:rsidRPr="003F5EA4">
        <w:rPr>
          <w:rFonts w:ascii="Copperplate Gothic Bold" w:eastAsia="Times New Roman" w:hAnsi="Copperplate Gothic Bold"/>
          <w:bCs/>
          <w:sz w:val="24"/>
          <w:szCs w:val="24"/>
        </w:rPr>
        <w:t>,</w:t>
      </w:r>
      <w:r>
        <w:rPr>
          <w:rFonts w:ascii="Copperplate Gothic Bold" w:eastAsia="Times New Roman" w:hAnsi="Copperplate Gothic Bold"/>
          <w:bCs/>
          <w:sz w:val="24"/>
          <w:szCs w:val="24"/>
        </w:rPr>
        <w:t xml:space="preserve"> ear phones or </w:t>
      </w:r>
      <w:r w:rsidRPr="003F5EA4">
        <w:rPr>
          <w:rFonts w:ascii="Copperplate Gothic Bold" w:eastAsia="Times New Roman" w:hAnsi="Copperplate Gothic Bold"/>
          <w:bCs/>
          <w:sz w:val="24"/>
          <w:szCs w:val="24"/>
        </w:rPr>
        <w:t xml:space="preserve">any other unauthorized digital and AI gadgets and applications are </w:t>
      </w:r>
      <w:r w:rsidRPr="003F5EA4">
        <w:rPr>
          <w:rFonts w:ascii="Copperplate Gothic Bold" w:eastAsia="Times New Roman" w:hAnsi="Copperplate Gothic Bold"/>
          <w:b/>
          <w:bCs/>
          <w:sz w:val="24"/>
          <w:szCs w:val="24"/>
        </w:rPr>
        <w:t>not allowed in</w:t>
      </w:r>
      <w:r w:rsidRPr="003F5EA4">
        <w:rPr>
          <w:rFonts w:ascii="Copperplate Gothic Bold" w:eastAsia="Times New Roman" w:hAnsi="Copperplate Gothic Bold"/>
          <w:bCs/>
          <w:sz w:val="24"/>
          <w:szCs w:val="24"/>
        </w:rPr>
        <w:t xml:space="preserve"> the examination room.</w:t>
      </w:r>
    </w:p>
    <w:p w14:paraId="6203BD7E" w14:textId="77777777" w:rsidR="00233937" w:rsidRPr="00181395" w:rsidRDefault="00233937" w:rsidP="00233937">
      <w:pPr>
        <w:numPr>
          <w:ilvl w:val="0"/>
          <w:numId w:val="5"/>
        </w:numPr>
        <w:spacing w:after="240"/>
        <w:jc w:val="both"/>
        <w:rPr>
          <w:rFonts w:ascii="Copperplate Gothic Bold" w:eastAsia="Times New Roman" w:hAnsi="Copperplate Gothic Bold"/>
          <w:bCs/>
          <w:sz w:val="24"/>
          <w:szCs w:val="24"/>
        </w:rPr>
      </w:pPr>
      <w:r w:rsidRPr="00181395">
        <w:rPr>
          <w:rFonts w:ascii="Copperplate Gothic Bold" w:eastAsia="Times New Roman" w:hAnsi="Copperplate Gothic Bold"/>
          <w:bCs/>
          <w:sz w:val="24"/>
          <w:szCs w:val="24"/>
        </w:rPr>
        <w:t>Answer all questions in the exam answer booklet provided.</w:t>
      </w:r>
    </w:p>
    <w:p w14:paraId="44898009" w14:textId="77777777" w:rsidR="00233937" w:rsidRPr="00181395" w:rsidRDefault="00233937" w:rsidP="00233937">
      <w:pPr>
        <w:numPr>
          <w:ilvl w:val="0"/>
          <w:numId w:val="5"/>
        </w:numPr>
        <w:spacing w:after="240"/>
        <w:jc w:val="both"/>
        <w:rPr>
          <w:rFonts w:ascii="Copperplate Gothic Bold" w:eastAsia="Times New Roman" w:hAnsi="Copperplate Gothic Bold"/>
          <w:bCs/>
          <w:sz w:val="24"/>
          <w:szCs w:val="24"/>
        </w:rPr>
      </w:pPr>
      <w:r w:rsidRPr="00181395">
        <w:rPr>
          <w:rFonts w:ascii="Copperplate Gothic Bold" w:eastAsia="Times New Roman" w:hAnsi="Copperplate Gothic Bold"/>
          <w:bCs/>
          <w:sz w:val="24"/>
          <w:szCs w:val="24"/>
        </w:rPr>
        <w:t>Do not write on this question paper.</w:t>
      </w:r>
    </w:p>
    <w:p w14:paraId="6A01BD5F" w14:textId="77777777" w:rsidR="00233937" w:rsidRPr="00181395" w:rsidRDefault="00233937" w:rsidP="00233937">
      <w:pPr>
        <w:numPr>
          <w:ilvl w:val="0"/>
          <w:numId w:val="5"/>
        </w:numPr>
        <w:spacing w:after="240"/>
        <w:jc w:val="both"/>
        <w:rPr>
          <w:rFonts w:ascii="Copperplate Gothic Bold" w:eastAsia="Times New Roman" w:hAnsi="Copperplate Gothic Bold"/>
          <w:bCs/>
          <w:sz w:val="24"/>
          <w:szCs w:val="24"/>
        </w:rPr>
      </w:pPr>
      <w:r w:rsidRPr="00181395">
        <w:rPr>
          <w:rFonts w:ascii="Copperplate Gothic Bold" w:eastAsia="Times New Roman" w:hAnsi="Copperplate Gothic Bold"/>
          <w:bCs/>
          <w:sz w:val="24"/>
          <w:szCs w:val="24"/>
        </w:rPr>
        <w:t>All KAFU examination rules and regulations apply.</w:t>
      </w:r>
    </w:p>
    <w:p w14:paraId="5FCAD920" w14:textId="77777777" w:rsidR="00233937" w:rsidRPr="00181395" w:rsidRDefault="00233937" w:rsidP="00233937">
      <w:pPr>
        <w:numPr>
          <w:ilvl w:val="0"/>
          <w:numId w:val="5"/>
        </w:numPr>
        <w:spacing w:after="240"/>
        <w:jc w:val="both"/>
        <w:rPr>
          <w:rFonts w:ascii="Copperplate Gothic Bold" w:eastAsia="Times New Roman" w:hAnsi="Copperplate Gothic Bold"/>
          <w:bCs/>
          <w:sz w:val="24"/>
          <w:szCs w:val="24"/>
        </w:rPr>
      </w:pPr>
      <w:r w:rsidRPr="00181395">
        <w:rPr>
          <w:rFonts w:ascii="Copperplate Gothic Bold" w:eastAsia="Times New Roman" w:hAnsi="Copperplate Gothic Bold"/>
          <w:bCs/>
          <w:sz w:val="24"/>
          <w:szCs w:val="24"/>
        </w:rPr>
        <w:t xml:space="preserve">DURATION OF EXAMINATION: </w:t>
      </w:r>
      <w:r w:rsidRPr="00181395">
        <w:rPr>
          <w:rFonts w:ascii="Copperplate Gothic Bold" w:eastAsia="Times New Roman" w:hAnsi="Copperplate Gothic Bold"/>
          <w:b/>
          <w:bCs/>
          <w:color w:val="00B050"/>
          <w:sz w:val="24"/>
          <w:szCs w:val="24"/>
        </w:rPr>
        <w:t>TWO (2) HOURS</w:t>
      </w:r>
    </w:p>
    <w:p w14:paraId="03F884E2" w14:textId="77777777" w:rsidR="00233937" w:rsidRDefault="00233937" w:rsidP="00233937">
      <w:pPr>
        <w:spacing w:after="240"/>
        <w:jc w:val="center"/>
        <w:rPr>
          <w:rFonts w:ascii="Times New Roman" w:eastAsia="Times New Roman" w:hAnsi="Times New Roman"/>
          <w:b/>
          <w:bCs/>
          <w:sz w:val="24"/>
          <w:szCs w:val="24"/>
        </w:rPr>
      </w:pPr>
    </w:p>
    <w:p w14:paraId="700E86EC" w14:textId="77777777" w:rsidR="00233937" w:rsidRPr="00A41301" w:rsidRDefault="00233937" w:rsidP="00233937">
      <w:pPr>
        <w:spacing w:after="0"/>
        <w:jc w:val="center"/>
        <w:rPr>
          <w:rFonts w:ascii="Times New Roman" w:eastAsia="Times New Roman" w:hAnsi="Times New Roman"/>
          <w:b/>
          <w:bCs/>
          <w:sz w:val="24"/>
          <w:szCs w:val="24"/>
        </w:rPr>
      </w:pPr>
      <w:r w:rsidRPr="00A41301">
        <w:rPr>
          <w:rFonts w:ascii="Times New Roman" w:eastAsia="Times New Roman" w:hAnsi="Times New Roman"/>
          <w:b/>
          <w:bCs/>
          <w:sz w:val="24"/>
          <w:szCs w:val="24"/>
        </w:rPr>
        <w:t>KAFU observes ZERO tolerance to examination cheating.</w:t>
      </w:r>
    </w:p>
    <w:p w14:paraId="785B0E1B" w14:textId="0A68D568" w:rsidR="00233937" w:rsidRDefault="00233937" w:rsidP="00233937">
      <w:pPr>
        <w:spacing w:after="240"/>
        <w:jc w:val="center"/>
      </w:pPr>
      <w:r w:rsidRPr="00A41301">
        <w:rPr>
          <w:rFonts w:ascii="Times New Roman" w:eastAsia="Times New Roman" w:hAnsi="Times New Roman"/>
          <w:bCs/>
          <w:i/>
          <w:sz w:val="24"/>
          <w:szCs w:val="24"/>
        </w:rPr>
        <w:t xml:space="preserve">This paper consists of </w:t>
      </w:r>
      <w:r w:rsidRPr="00181395">
        <w:rPr>
          <w:rFonts w:ascii="Times New Roman" w:eastAsia="Times New Roman" w:hAnsi="Times New Roman"/>
          <w:b/>
          <w:bCs/>
          <w:i/>
          <w:color w:val="00B050"/>
          <w:sz w:val="24"/>
          <w:szCs w:val="24"/>
        </w:rPr>
        <w:t>T</w:t>
      </w:r>
      <w:r>
        <w:rPr>
          <w:rFonts w:ascii="Times New Roman" w:eastAsia="Times New Roman" w:hAnsi="Times New Roman"/>
          <w:b/>
          <w:bCs/>
          <w:i/>
          <w:color w:val="00B050"/>
          <w:sz w:val="24"/>
          <w:szCs w:val="24"/>
        </w:rPr>
        <w:t>HREE</w:t>
      </w:r>
      <w:r w:rsidRPr="00A41301">
        <w:rPr>
          <w:rFonts w:ascii="Times New Roman" w:eastAsia="Times New Roman" w:hAnsi="Times New Roman"/>
          <w:bCs/>
          <w:i/>
          <w:sz w:val="24"/>
          <w:szCs w:val="24"/>
        </w:rPr>
        <w:t xml:space="preserve"> printed pages. Please turn over.</w:t>
      </w:r>
    </w:p>
    <w:p w14:paraId="3F08BC16" w14:textId="77777777" w:rsidR="00882EBC" w:rsidRPr="00D46779" w:rsidRDefault="00882EBC" w:rsidP="00672FFD">
      <w:pPr>
        <w:spacing w:after="0" w:line="360" w:lineRule="auto"/>
        <w:contextualSpacing/>
        <w:jc w:val="both"/>
        <w:rPr>
          <w:rFonts w:ascii="Palatino Linotype" w:eastAsiaTheme="minorEastAsia" w:hAnsi="Palatino Linotype"/>
          <w:sz w:val="28"/>
          <w:szCs w:val="28"/>
        </w:rPr>
      </w:pPr>
    </w:p>
    <w:p w14:paraId="4D2468B1" w14:textId="77777777" w:rsidR="00882EBC" w:rsidRDefault="00882EBC" w:rsidP="00672FFD">
      <w:pPr>
        <w:spacing w:after="0" w:line="360" w:lineRule="auto"/>
        <w:contextualSpacing/>
        <w:jc w:val="both"/>
        <w:rPr>
          <w:rFonts w:ascii="Times New Roman" w:hAnsi="Times New Roman"/>
          <w:b/>
          <w:sz w:val="24"/>
          <w:szCs w:val="24"/>
          <w:u w:val="single"/>
        </w:rPr>
      </w:pPr>
      <w:r>
        <w:rPr>
          <w:rFonts w:ascii="Times New Roman" w:hAnsi="Times New Roman"/>
          <w:b/>
          <w:sz w:val="24"/>
          <w:szCs w:val="24"/>
          <w:u w:val="single"/>
        </w:rPr>
        <w:lastRenderedPageBreak/>
        <w:t>QUESTION ONE (30 marks)</w:t>
      </w:r>
    </w:p>
    <w:p w14:paraId="41858CDE" w14:textId="4C8F2D20" w:rsidR="009E07BD" w:rsidRPr="009B5AD7" w:rsidRDefault="009E07BD" w:rsidP="00672FFD">
      <w:pPr>
        <w:numPr>
          <w:ilvl w:val="0"/>
          <w:numId w:val="16"/>
        </w:numPr>
        <w:spacing w:line="360" w:lineRule="auto"/>
        <w:contextualSpacing/>
        <w:jc w:val="both"/>
        <w:rPr>
          <w:rFonts w:ascii="Times New Roman" w:hAnsi="Times New Roman"/>
          <w:bCs/>
          <w:sz w:val="24"/>
          <w:szCs w:val="24"/>
        </w:rPr>
      </w:pPr>
      <w:r w:rsidRPr="009B5AD7">
        <w:rPr>
          <w:rFonts w:ascii="Times New Roman" w:hAnsi="Times New Roman"/>
          <w:bCs/>
          <w:sz w:val="24"/>
          <w:szCs w:val="24"/>
        </w:rPr>
        <w:t xml:space="preserve">State any </w:t>
      </w:r>
      <w:r w:rsidR="009B5AD7">
        <w:rPr>
          <w:rFonts w:ascii="Times New Roman" w:hAnsi="Times New Roman"/>
          <w:bCs/>
          <w:sz w:val="24"/>
          <w:szCs w:val="24"/>
        </w:rPr>
        <w:t>four (4)</w:t>
      </w:r>
      <w:r w:rsidRPr="009B5AD7">
        <w:rPr>
          <w:rFonts w:ascii="Times New Roman" w:hAnsi="Times New Roman"/>
          <w:bCs/>
          <w:sz w:val="24"/>
          <w:szCs w:val="24"/>
        </w:rPr>
        <w:t xml:space="preserve"> advantages of catalytic cracking over thermal cracking. [</w:t>
      </w:r>
      <w:r w:rsidR="009B5AD7">
        <w:rPr>
          <w:rFonts w:ascii="Times New Roman" w:hAnsi="Times New Roman"/>
          <w:bCs/>
          <w:sz w:val="24"/>
          <w:szCs w:val="24"/>
        </w:rPr>
        <w:t>4</w:t>
      </w:r>
      <w:r w:rsidRPr="009B5AD7">
        <w:rPr>
          <w:rFonts w:ascii="Times New Roman" w:hAnsi="Times New Roman"/>
          <w:bCs/>
          <w:sz w:val="24"/>
          <w:szCs w:val="24"/>
        </w:rPr>
        <w:t xml:space="preserve"> marks]</w:t>
      </w:r>
    </w:p>
    <w:p w14:paraId="7C27EDD3" w14:textId="73853501" w:rsidR="00310244" w:rsidRPr="009B5AD7" w:rsidRDefault="00310244" w:rsidP="00672FFD">
      <w:pPr>
        <w:pStyle w:val="ListParagraph"/>
        <w:numPr>
          <w:ilvl w:val="0"/>
          <w:numId w:val="16"/>
        </w:numPr>
        <w:spacing w:before="120" w:after="120" w:line="360" w:lineRule="auto"/>
        <w:jc w:val="both"/>
        <w:rPr>
          <w:rFonts w:ascii="Times New Roman" w:hAnsi="Times New Roman" w:cs="Times New Roman"/>
          <w:bCs/>
          <w:sz w:val="24"/>
          <w:szCs w:val="24"/>
        </w:rPr>
      </w:pPr>
      <w:r w:rsidRPr="009B5AD7">
        <w:rPr>
          <w:rFonts w:ascii="Times New Roman" w:hAnsi="Times New Roman" w:cs="Times New Roman"/>
          <w:bCs/>
          <w:sz w:val="24"/>
          <w:szCs w:val="24"/>
        </w:rPr>
        <w:t>Acetaminophen is usually prepared by reacting p-aminophenol with a mixture of glacial acetic acid and acetic anhydride. Give the equation. [</w:t>
      </w:r>
      <w:r w:rsidR="009B5AD7">
        <w:rPr>
          <w:rFonts w:ascii="Times New Roman" w:hAnsi="Times New Roman" w:cs="Times New Roman"/>
          <w:bCs/>
          <w:sz w:val="24"/>
          <w:szCs w:val="24"/>
        </w:rPr>
        <w:t>4</w:t>
      </w:r>
      <w:r w:rsidRPr="009B5AD7">
        <w:rPr>
          <w:rFonts w:ascii="Times New Roman" w:hAnsi="Times New Roman" w:cs="Times New Roman"/>
          <w:bCs/>
          <w:sz w:val="24"/>
          <w:szCs w:val="24"/>
        </w:rPr>
        <w:t xml:space="preserve"> marks]</w:t>
      </w:r>
    </w:p>
    <w:p w14:paraId="5B639BE9" w14:textId="55787926" w:rsidR="009E07BD" w:rsidRPr="009B5AD7" w:rsidRDefault="009E07BD" w:rsidP="00672FFD">
      <w:pPr>
        <w:pStyle w:val="ListParagraph"/>
        <w:numPr>
          <w:ilvl w:val="0"/>
          <w:numId w:val="16"/>
        </w:numPr>
        <w:autoSpaceDE w:val="0"/>
        <w:autoSpaceDN w:val="0"/>
        <w:adjustRightInd w:val="0"/>
        <w:spacing w:before="120" w:after="120" w:line="360" w:lineRule="auto"/>
        <w:jc w:val="both"/>
        <w:rPr>
          <w:rFonts w:ascii="Times New Roman" w:hAnsi="Times New Roman" w:cs="Times New Roman"/>
          <w:bCs/>
          <w:color w:val="000000"/>
          <w:sz w:val="24"/>
          <w:szCs w:val="24"/>
        </w:rPr>
      </w:pPr>
      <w:r w:rsidRPr="009B5AD7">
        <w:rPr>
          <w:rFonts w:ascii="Times New Roman" w:hAnsi="Times New Roman" w:cs="Times New Roman"/>
          <w:bCs/>
          <w:color w:val="000000"/>
          <w:sz w:val="24"/>
          <w:szCs w:val="24"/>
        </w:rPr>
        <w:t xml:space="preserve">With the use of an example, differentiate between </w:t>
      </w:r>
      <w:r w:rsidR="00753BBC">
        <w:rPr>
          <w:rFonts w:ascii="Times New Roman" w:hAnsi="Times New Roman" w:cs="Times New Roman"/>
          <w:bCs/>
          <w:color w:val="000000"/>
          <w:sz w:val="24"/>
          <w:szCs w:val="24"/>
        </w:rPr>
        <w:t>head-to-head</w:t>
      </w:r>
      <w:r w:rsidRPr="009B5AD7">
        <w:rPr>
          <w:rFonts w:ascii="Times New Roman" w:hAnsi="Times New Roman" w:cs="Times New Roman"/>
          <w:bCs/>
          <w:color w:val="000000"/>
          <w:sz w:val="24"/>
          <w:szCs w:val="24"/>
        </w:rPr>
        <w:t xml:space="preserve"> and </w:t>
      </w:r>
      <w:r w:rsidR="00753BBC">
        <w:rPr>
          <w:rFonts w:ascii="Times New Roman" w:hAnsi="Times New Roman" w:cs="Times New Roman"/>
          <w:bCs/>
          <w:color w:val="000000"/>
          <w:sz w:val="24"/>
          <w:szCs w:val="24"/>
        </w:rPr>
        <w:t>head-to-tail</w:t>
      </w:r>
      <w:r w:rsidRPr="009B5AD7">
        <w:rPr>
          <w:rFonts w:ascii="Times New Roman" w:hAnsi="Times New Roman" w:cs="Times New Roman"/>
          <w:bCs/>
          <w:color w:val="000000"/>
          <w:sz w:val="24"/>
          <w:szCs w:val="24"/>
        </w:rPr>
        <w:t xml:space="preserve"> configurations during polymer formations. [</w:t>
      </w:r>
      <w:r w:rsidR="009B5AD7">
        <w:rPr>
          <w:rFonts w:ascii="Times New Roman" w:hAnsi="Times New Roman" w:cs="Times New Roman"/>
          <w:bCs/>
          <w:color w:val="000000"/>
          <w:sz w:val="24"/>
          <w:szCs w:val="24"/>
        </w:rPr>
        <w:t>6</w:t>
      </w:r>
      <w:r w:rsidRPr="009B5AD7">
        <w:rPr>
          <w:rFonts w:ascii="Times New Roman" w:hAnsi="Times New Roman" w:cs="Times New Roman"/>
          <w:bCs/>
          <w:color w:val="000000"/>
          <w:sz w:val="24"/>
          <w:szCs w:val="24"/>
        </w:rPr>
        <w:t xml:space="preserve"> marks]</w:t>
      </w:r>
    </w:p>
    <w:p w14:paraId="214C79A7" w14:textId="245E6440" w:rsidR="009E07BD" w:rsidRPr="009B5AD7" w:rsidRDefault="009E07BD" w:rsidP="00672FFD">
      <w:pPr>
        <w:numPr>
          <w:ilvl w:val="0"/>
          <w:numId w:val="16"/>
        </w:numPr>
        <w:spacing w:before="120" w:after="120" w:line="360" w:lineRule="auto"/>
        <w:contextualSpacing/>
        <w:jc w:val="both"/>
        <w:rPr>
          <w:rFonts w:ascii="Times New Roman" w:eastAsia="TeX Gyre Bonum" w:hAnsi="Times New Roman"/>
          <w:bCs/>
          <w:sz w:val="24"/>
          <w:szCs w:val="24"/>
        </w:rPr>
      </w:pPr>
      <w:r w:rsidRPr="009B5AD7">
        <w:rPr>
          <w:rFonts w:ascii="Times New Roman" w:eastAsia="TeX Gyre Bonum" w:hAnsi="Times New Roman"/>
          <w:bCs/>
          <w:sz w:val="24"/>
          <w:szCs w:val="24"/>
        </w:rPr>
        <w:t>The process of fermentation during pharmaceutical synthesis includes three steps. State and explain. [6 marks]</w:t>
      </w:r>
    </w:p>
    <w:p w14:paraId="731200FF" w14:textId="3258A18A" w:rsidR="009E07BD" w:rsidRPr="009B5AD7" w:rsidRDefault="009E07BD" w:rsidP="00672FFD">
      <w:pPr>
        <w:pStyle w:val="ListParagraph"/>
        <w:numPr>
          <w:ilvl w:val="0"/>
          <w:numId w:val="16"/>
        </w:numPr>
        <w:autoSpaceDE w:val="0"/>
        <w:autoSpaceDN w:val="0"/>
        <w:adjustRightInd w:val="0"/>
        <w:spacing w:before="120" w:after="120" w:line="360" w:lineRule="auto"/>
        <w:jc w:val="both"/>
        <w:rPr>
          <w:rFonts w:ascii="Times New Roman" w:hAnsi="Times New Roman" w:cs="Times New Roman"/>
          <w:bCs/>
          <w:color w:val="000000"/>
          <w:sz w:val="24"/>
          <w:szCs w:val="24"/>
        </w:rPr>
      </w:pPr>
      <w:r w:rsidRPr="009B5AD7">
        <w:rPr>
          <w:rFonts w:ascii="Times New Roman" w:hAnsi="Times New Roman" w:cs="Times New Roman"/>
          <w:bCs/>
          <w:color w:val="000000"/>
          <w:sz w:val="24"/>
          <w:szCs w:val="24"/>
        </w:rPr>
        <w:t xml:space="preserve">With the use of examples, distinguish between the following: </w:t>
      </w:r>
    </w:p>
    <w:p w14:paraId="6A7EE78E" w14:textId="77777777" w:rsidR="00672FFD" w:rsidRPr="00672FFD" w:rsidRDefault="00672FFD" w:rsidP="00672FFD">
      <w:pPr>
        <w:pStyle w:val="ListParagraph"/>
        <w:numPr>
          <w:ilvl w:val="0"/>
          <w:numId w:val="26"/>
        </w:numPr>
        <w:autoSpaceDE w:val="0"/>
        <w:autoSpaceDN w:val="0"/>
        <w:adjustRightInd w:val="0"/>
        <w:spacing w:before="120" w:after="120" w:line="360" w:lineRule="auto"/>
        <w:ind w:left="864"/>
        <w:jc w:val="both"/>
        <w:rPr>
          <w:rFonts w:ascii="Times New Roman" w:hAnsi="Times New Roman" w:cs="Times New Roman"/>
          <w:bCs/>
          <w:color w:val="000000"/>
          <w:sz w:val="24"/>
          <w:szCs w:val="24"/>
        </w:rPr>
      </w:pPr>
      <w:r w:rsidRPr="00672FFD">
        <w:rPr>
          <w:rFonts w:ascii="Times New Roman" w:hAnsi="Times New Roman"/>
          <w:bCs/>
          <w:color w:val="000000"/>
          <w:sz w:val="24"/>
          <w:szCs w:val="24"/>
        </w:rPr>
        <w:t>E</w:t>
      </w:r>
      <w:r w:rsidR="009E07BD" w:rsidRPr="00672FFD">
        <w:rPr>
          <w:rFonts w:ascii="Times New Roman" w:hAnsi="Times New Roman"/>
          <w:bCs/>
          <w:color w:val="000000"/>
          <w:sz w:val="24"/>
          <w:szCs w:val="24"/>
        </w:rPr>
        <w:t>lastomers, fibers and plastics. [6 marks]</w:t>
      </w:r>
    </w:p>
    <w:p w14:paraId="533D194A" w14:textId="2B63B207" w:rsidR="009E07BD" w:rsidRPr="00672FFD" w:rsidRDefault="009E07BD" w:rsidP="00672FFD">
      <w:pPr>
        <w:pStyle w:val="ListParagraph"/>
        <w:numPr>
          <w:ilvl w:val="0"/>
          <w:numId w:val="26"/>
        </w:numPr>
        <w:autoSpaceDE w:val="0"/>
        <w:autoSpaceDN w:val="0"/>
        <w:adjustRightInd w:val="0"/>
        <w:spacing w:before="120" w:after="120" w:line="360" w:lineRule="auto"/>
        <w:ind w:left="864"/>
        <w:jc w:val="both"/>
        <w:rPr>
          <w:rFonts w:ascii="Times New Roman" w:hAnsi="Times New Roman" w:cs="Times New Roman"/>
          <w:bCs/>
          <w:color w:val="000000"/>
          <w:sz w:val="24"/>
          <w:szCs w:val="24"/>
        </w:rPr>
      </w:pPr>
      <w:r w:rsidRPr="00672FFD">
        <w:rPr>
          <w:rFonts w:ascii="Times New Roman" w:hAnsi="Times New Roman" w:cs="Times New Roman"/>
          <w:bCs/>
          <w:color w:val="000000"/>
          <w:sz w:val="24"/>
          <w:szCs w:val="24"/>
        </w:rPr>
        <w:t>Thermosets and thermoplastics. [4 marks]</w:t>
      </w:r>
    </w:p>
    <w:p w14:paraId="58D8B773" w14:textId="77777777" w:rsidR="00882EBC" w:rsidRDefault="00882EBC" w:rsidP="00672FFD">
      <w:pPr>
        <w:spacing w:after="0" w:line="360" w:lineRule="auto"/>
        <w:contextualSpacing/>
        <w:jc w:val="both"/>
        <w:rPr>
          <w:rFonts w:ascii="Times New Roman" w:hAnsi="Times New Roman"/>
          <w:b/>
          <w:sz w:val="24"/>
          <w:szCs w:val="24"/>
          <w:u w:val="single"/>
        </w:rPr>
      </w:pPr>
      <w:r>
        <w:rPr>
          <w:rFonts w:ascii="Times New Roman" w:hAnsi="Times New Roman"/>
          <w:b/>
          <w:sz w:val="24"/>
          <w:szCs w:val="24"/>
          <w:u w:val="single"/>
        </w:rPr>
        <w:t>QUESTION TWO (20 marks)</w:t>
      </w:r>
    </w:p>
    <w:p w14:paraId="3F131905" w14:textId="7C5F81C6" w:rsidR="009B5AD7" w:rsidRPr="009B5AD7" w:rsidRDefault="009B5AD7" w:rsidP="00672FFD">
      <w:pPr>
        <w:numPr>
          <w:ilvl w:val="0"/>
          <w:numId w:val="13"/>
        </w:numPr>
        <w:spacing w:line="360" w:lineRule="auto"/>
        <w:contextualSpacing/>
        <w:jc w:val="both"/>
        <w:rPr>
          <w:rFonts w:ascii="Times New Roman" w:hAnsi="Times New Roman"/>
          <w:bCs/>
          <w:sz w:val="24"/>
          <w:szCs w:val="24"/>
        </w:rPr>
      </w:pPr>
      <w:r w:rsidRPr="009B5AD7">
        <w:rPr>
          <w:rFonts w:ascii="Times New Roman" w:hAnsi="Times New Roman"/>
          <w:bCs/>
          <w:iCs/>
          <w:sz w:val="24"/>
          <w:szCs w:val="24"/>
        </w:rPr>
        <w:t xml:space="preserve">Coking </w:t>
      </w:r>
      <w:r w:rsidRPr="009B5AD7">
        <w:rPr>
          <w:rFonts w:ascii="Times New Roman" w:hAnsi="Times New Roman"/>
          <w:bCs/>
          <w:sz w:val="24"/>
          <w:szCs w:val="24"/>
        </w:rPr>
        <w:t>units convert heavy feedstock into solid coke and lower boiling hydrocarbon products that are suitable as feedstock to other refinery units for conversion into higher value transportation fuels. Briefly explain three major coking processes. [6 marks]</w:t>
      </w:r>
    </w:p>
    <w:p w14:paraId="37884818" w14:textId="0CAE6B53" w:rsidR="009E07BD" w:rsidRPr="00981749" w:rsidRDefault="009E07BD" w:rsidP="00672FFD">
      <w:pPr>
        <w:numPr>
          <w:ilvl w:val="0"/>
          <w:numId w:val="13"/>
        </w:numPr>
        <w:spacing w:before="120" w:after="120" w:line="360" w:lineRule="auto"/>
        <w:contextualSpacing/>
        <w:jc w:val="both"/>
        <w:outlineLvl w:val="0"/>
        <w:rPr>
          <w:rFonts w:ascii="Times New Roman" w:eastAsia="Bookman Uralic" w:hAnsi="Times New Roman"/>
          <w:bCs/>
          <w:sz w:val="24"/>
          <w:szCs w:val="24"/>
        </w:rPr>
      </w:pPr>
      <w:r w:rsidRPr="00981749">
        <w:rPr>
          <w:rFonts w:ascii="Times New Roman" w:eastAsia="Bookman Uralic" w:hAnsi="Times New Roman"/>
          <w:bCs/>
          <w:sz w:val="24"/>
          <w:szCs w:val="24"/>
        </w:rPr>
        <w:t xml:space="preserve">Using an equation, show the formation of dioxins during the production of 2,4-D and other similar compounds that use dichlorophenol or trichlorophenol as starting materials. [4 marks] </w:t>
      </w:r>
    </w:p>
    <w:p w14:paraId="320DF461" w14:textId="048393DE" w:rsidR="009E07BD" w:rsidRPr="009B5AD7" w:rsidRDefault="009E07BD" w:rsidP="00672FFD">
      <w:pPr>
        <w:pStyle w:val="ListParagraph"/>
        <w:numPr>
          <w:ilvl w:val="0"/>
          <w:numId w:val="13"/>
        </w:numPr>
        <w:autoSpaceDE w:val="0"/>
        <w:autoSpaceDN w:val="0"/>
        <w:adjustRightInd w:val="0"/>
        <w:spacing w:before="120" w:after="120" w:line="360" w:lineRule="auto"/>
        <w:jc w:val="both"/>
        <w:rPr>
          <w:rFonts w:ascii="Times New Roman" w:hAnsi="Times New Roman"/>
          <w:sz w:val="24"/>
          <w:szCs w:val="24"/>
        </w:rPr>
      </w:pPr>
      <w:r w:rsidRPr="009B5AD7">
        <w:rPr>
          <w:rFonts w:ascii="Times New Roman" w:hAnsi="Times New Roman"/>
          <w:bCs/>
          <w:sz w:val="24"/>
          <w:szCs w:val="24"/>
        </w:rPr>
        <w:t>Differentiate between laboratory processes and industrial processes [10 marks].</w:t>
      </w:r>
    </w:p>
    <w:p w14:paraId="395B4D93" w14:textId="77777777" w:rsidR="00882EBC" w:rsidRDefault="00882EBC" w:rsidP="00672FFD">
      <w:pPr>
        <w:spacing w:after="0" w:line="360" w:lineRule="auto"/>
        <w:contextualSpacing/>
        <w:jc w:val="both"/>
        <w:rPr>
          <w:rFonts w:ascii="Times New Roman" w:hAnsi="Times New Roman"/>
          <w:b/>
          <w:sz w:val="24"/>
          <w:szCs w:val="24"/>
          <w:u w:val="single"/>
        </w:rPr>
      </w:pPr>
      <w:r>
        <w:rPr>
          <w:rFonts w:ascii="Times New Roman" w:hAnsi="Times New Roman"/>
          <w:b/>
          <w:sz w:val="24"/>
          <w:szCs w:val="24"/>
          <w:u w:val="single"/>
        </w:rPr>
        <w:t>QUESTION THREE (20 marks)</w:t>
      </w:r>
    </w:p>
    <w:p w14:paraId="31EA736F" w14:textId="6D50E0A1" w:rsidR="00A321BF" w:rsidRPr="009B5AD7" w:rsidRDefault="00A321BF" w:rsidP="00672FFD">
      <w:pPr>
        <w:numPr>
          <w:ilvl w:val="1"/>
          <w:numId w:val="19"/>
        </w:numPr>
        <w:autoSpaceDE w:val="0"/>
        <w:autoSpaceDN w:val="0"/>
        <w:adjustRightInd w:val="0"/>
        <w:spacing w:after="0" w:line="360" w:lineRule="auto"/>
        <w:contextualSpacing/>
        <w:jc w:val="both"/>
        <w:rPr>
          <w:rFonts w:ascii="Times New Roman" w:hAnsi="Times New Roman"/>
          <w:bCs/>
          <w:sz w:val="24"/>
          <w:szCs w:val="24"/>
        </w:rPr>
      </w:pPr>
      <w:r w:rsidRPr="009B5AD7">
        <w:rPr>
          <w:rFonts w:ascii="Times New Roman" w:hAnsi="Times New Roman"/>
          <w:bCs/>
          <w:sz w:val="24"/>
          <w:szCs w:val="24"/>
        </w:rPr>
        <w:t xml:space="preserve">The manufacture of a dye from primary raw materials involves </w:t>
      </w:r>
      <w:r w:rsidR="009B5AD7">
        <w:rPr>
          <w:rFonts w:ascii="Times New Roman" w:hAnsi="Times New Roman"/>
          <w:bCs/>
          <w:sz w:val="24"/>
          <w:szCs w:val="24"/>
        </w:rPr>
        <w:t>several</w:t>
      </w:r>
      <w:r w:rsidRPr="009B5AD7">
        <w:rPr>
          <w:rFonts w:ascii="Times New Roman" w:hAnsi="Times New Roman"/>
          <w:bCs/>
          <w:sz w:val="24"/>
          <w:szCs w:val="24"/>
        </w:rPr>
        <w:t xml:space="preserve"> prior synthetic stages and transformations. One of </w:t>
      </w:r>
      <w:r w:rsidR="009B5AD7">
        <w:rPr>
          <w:rFonts w:ascii="Times New Roman" w:hAnsi="Times New Roman"/>
          <w:bCs/>
          <w:sz w:val="24"/>
          <w:szCs w:val="24"/>
        </w:rPr>
        <w:t>these</w:t>
      </w:r>
      <w:r w:rsidRPr="009B5AD7">
        <w:rPr>
          <w:rFonts w:ascii="Times New Roman" w:hAnsi="Times New Roman"/>
          <w:bCs/>
          <w:sz w:val="24"/>
          <w:szCs w:val="24"/>
        </w:rPr>
        <w:t xml:space="preserve"> is </w:t>
      </w:r>
      <w:r w:rsidR="009B5AD7">
        <w:rPr>
          <w:rFonts w:ascii="Times New Roman" w:hAnsi="Times New Roman"/>
          <w:bCs/>
          <w:sz w:val="24"/>
          <w:szCs w:val="24"/>
        </w:rPr>
        <w:t xml:space="preserve">the </w:t>
      </w:r>
      <w:r w:rsidRPr="009B5AD7">
        <w:rPr>
          <w:rFonts w:ascii="Times New Roman" w:hAnsi="Times New Roman"/>
          <w:bCs/>
          <w:sz w:val="24"/>
          <w:szCs w:val="24"/>
        </w:rPr>
        <w:t xml:space="preserve">chlorination of toluene. Give the products obtained under the following conditions. </w:t>
      </w:r>
      <w:r w:rsidR="009B5AD7">
        <w:rPr>
          <w:rFonts w:ascii="Times New Roman" w:hAnsi="Times New Roman"/>
          <w:bCs/>
          <w:sz w:val="24"/>
          <w:szCs w:val="24"/>
        </w:rPr>
        <w:t>[5</w:t>
      </w:r>
      <w:r w:rsidRPr="009B5AD7">
        <w:rPr>
          <w:rFonts w:ascii="Times New Roman" w:hAnsi="Times New Roman"/>
          <w:bCs/>
          <w:sz w:val="24"/>
          <w:szCs w:val="24"/>
        </w:rPr>
        <w:t xml:space="preserve"> marks</w:t>
      </w:r>
      <w:r w:rsidR="009B5AD7">
        <w:rPr>
          <w:rFonts w:ascii="Times New Roman" w:hAnsi="Times New Roman"/>
          <w:bCs/>
          <w:sz w:val="24"/>
          <w:szCs w:val="24"/>
        </w:rPr>
        <w:t>]</w:t>
      </w:r>
    </w:p>
    <w:p w14:paraId="4BF041D5" w14:textId="77777777" w:rsidR="00672FFD" w:rsidRDefault="00A321BF" w:rsidP="00672FFD">
      <w:pPr>
        <w:pStyle w:val="ListParagraph"/>
        <w:numPr>
          <w:ilvl w:val="0"/>
          <w:numId w:val="28"/>
        </w:numPr>
        <w:autoSpaceDE w:val="0"/>
        <w:autoSpaceDN w:val="0"/>
        <w:adjustRightInd w:val="0"/>
        <w:spacing w:after="0" w:line="360" w:lineRule="auto"/>
        <w:jc w:val="both"/>
        <w:rPr>
          <w:rFonts w:ascii="Times New Roman" w:hAnsi="Times New Roman"/>
          <w:bCs/>
          <w:iCs/>
          <w:sz w:val="24"/>
          <w:szCs w:val="24"/>
        </w:rPr>
      </w:pPr>
      <w:r w:rsidRPr="00672FFD">
        <w:rPr>
          <w:rFonts w:ascii="Times New Roman" w:hAnsi="Times New Roman"/>
          <w:bCs/>
          <w:iCs/>
          <w:sz w:val="24"/>
          <w:szCs w:val="24"/>
        </w:rPr>
        <w:t>Catalyzed conditions</w:t>
      </w:r>
    </w:p>
    <w:p w14:paraId="2F767CFA" w14:textId="065026E1" w:rsidR="00A321BF" w:rsidRPr="00672FFD" w:rsidRDefault="00A321BF" w:rsidP="00672FFD">
      <w:pPr>
        <w:pStyle w:val="ListParagraph"/>
        <w:numPr>
          <w:ilvl w:val="0"/>
          <w:numId w:val="28"/>
        </w:numPr>
        <w:autoSpaceDE w:val="0"/>
        <w:autoSpaceDN w:val="0"/>
        <w:adjustRightInd w:val="0"/>
        <w:spacing w:after="0" w:line="360" w:lineRule="auto"/>
        <w:jc w:val="both"/>
        <w:rPr>
          <w:rFonts w:ascii="Times New Roman" w:hAnsi="Times New Roman"/>
          <w:bCs/>
          <w:iCs/>
          <w:sz w:val="24"/>
          <w:szCs w:val="24"/>
        </w:rPr>
      </w:pPr>
      <w:r w:rsidRPr="00672FFD">
        <w:rPr>
          <w:rFonts w:ascii="Times New Roman" w:hAnsi="Times New Roman"/>
          <w:bCs/>
          <w:iCs/>
          <w:sz w:val="24"/>
          <w:szCs w:val="24"/>
        </w:rPr>
        <w:t>Uncatalyzed conditions</w:t>
      </w:r>
    </w:p>
    <w:p w14:paraId="4683E010" w14:textId="17360D61" w:rsidR="00A321BF" w:rsidRPr="009B5AD7" w:rsidRDefault="00A321BF" w:rsidP="00672FFD">
      <w:pPr>
        <w:pStyle w:val="ListParagraph"/>
        <w:numPr>
          <w:ilvl w:val="0"/>
          <w:numId w:val="22"/>
        </w:numPr>
        <w:spacing w:line="360" w:lineRule="auto"/>
        <w:jc w:val="both"/>
        <w:rPr>
          <w:rFonts w:ascii="Times New Roman" w:hAnsi="Times New Roman"/>
          <w:bCs/>
          <w:sz w:val="24"/>
          <w:szCs w:val="24"/>
        </w:rPr>
      </w:pPr>
      <w:r w:rsidRPr="009B5AD7">
        <w:rPr>
          <w:rFonts w:ascii="Times New Roman" w:hAnsi="Times New Roman"/>
          <w:bCs/>
          <w:iCs/>
          <w:sz w:val="24"/>
          <w:szCs w:val="24"/>
        </w:rPr>
        <w:t xml:space="preserve">Tacticity </w:t>
      </w:r>
      <w:r w:rsidRPr="009B5AD7">
        <w:rPr>
          <w:rFonts w:ascii="Times New Roman" w:hAnsi="Times New Roman"/>
          <w:bCs/>
          <w:sz w:val="24"/>
          <w:szCs w:val="24"/>
        </w:rPr>
        <w:t>is the spatial arrangement of substituent groups in a polymer. State and explain the THREE types of steric configurations that are possible from polymerizing asymmetric vinyl monomers. [6 marks]</w:t>
      </w:r>
    </w:p>
    <w:p w14:paraId="7EBBE09B" w14:textId="01D62F57" w:rsidR="00882EBC" w:rsidRDefault="00726D02" w:rsidP="00672FFD">
      <w:pPr>
        <w:pStyle w:val="ListParagraph"/>
        <w:numPr>
          <w:ilvl w:val="0"/>
          <w:numId w:val="13"/>
        </w:numPr>
        <w:spacing w:after="0" w:line="360" w:lineRule="auto"/>
        <w:jc w:val="both"/>
        <w:rPr>
          <w:rFonts w:ascii="Times New Roman" w:hAnsi="Times New Roman"/>
          <w:bCs/>
          <w:sz w:val="24"/>
          <w:szCs w:val="24"/>
        </w:rPr>
      </w:pPr>
      <w:r w:rsidRPr="009B5AD7">
        <w:rPr>
          <w:rFonts w:ascii="Times New Roman" w:hAnsi="Times New Roman"/>
          <w:bCs/>
          <w:sz w:val="24"/>
          <w:szCs w:val="24"/>
        </w:rPr>
        <w:t xml:space="preserve">Using a relevant equation, show the preparation of resorcinol by fusion of m-benzene </w:t>
      </w:r>
      <w:proofErr w:type="spellStart"/>
      <w:r w:rsidRPr="009B5AD7">
        <w:rPr>
          <w:rFonts w:ascii="Times New Roman" w:hAnsi="Times New Roman"/>
          <w:bCs/>
          <w:sz w:val="24"/>
          <w:szCs w:val="24"/>
        </w:rPr>
        <w:t>disulfonic</w:t>
      </w:r>
      <w:proofErr w:type="spellEnd"/>
      <w:r w:rsidRPr="009B5AD7">
        <w:rPr>
          <w:rFonts w:ascii="Times New Roman" w:hAnsi="Times New Roman"/>
          <w:bCs/>
          <w:sz w:val="24"/>
          <w:szCs w:val="24"/>
        </w:rPr>
        <w:t xml:space="preserve"> acid. [4 marks]</w:t>
      </w:r>
    </w:p>
    <w:p w14:paraId="69C35452" w14:textId="77777777" w:rsidR="009B5AD7" w:rsidRPr="00981749" w:rsidRDefault="009B5AD7" w:rsidP="00672FFD">
      <w:pPr>
        <w:numPr>
          <w:ilvl w:val="0"/>
          <w:numId w:val="13"/>
        </w:numPr>
        <w:spacing w:before="120" w:after="120" w:line="360" w:lineRule="auto"/>
        <w:ind w:right="262"/>
        <w:contextualSpacing/>
        <w:jc w:val="both"/>
        <w:rPr>
          <w:rFonts w:ascii="Times New Roman" w:eastAsia="TeX Gyre Bonum" w:hAnsi="Times New Roman"/>
          <w:sz w:val="24"/>
          <w:szCs w:val="24"/>
        </w:rPr>
      </w:pPr>
      <w:r w:rsidRPr="00981749">
        <w:rPr>
          <w:rFonts w:ascii="Times New Roman" w:eastAsia="TeX Gyre Bonum" w:hAnsi="Times New Roman"/>
          <w:sz w:val="24"/>
          <w:szCs w:val="24"/>
        </w:rPr>
        <w:lastRenderedPageBreak/>
        <w:t>With the use of an equation, show the metabolites of DDT</w:t>
      </w:r>
      <w:r>
        <w:rPr>
          <w:rFonts w:ascii="Times New Roman" w:eastAsia="TeX Gyre Bonum" w:hAnsi="Times New Roman"/>
          <w:sz w:val="24"/>
          <w:szCs w:val="24"/>
        </w:rPr>
        <w:t xml:space="preserve"> (</w:t>
      </w:r>
      <w:proofErr w:type="gramStart"/>
      <w:r w:rsidRPr="003957B8">
        <w:rPr>
          <w:rFonts w:ascii="Times New Roman" w:eastAsia="TeX Gyre Bonum" w:hAnsi="Times New Roman"/>
          <w:bCs/>
          <w:sz w:val="24"/>
          <w:szCs w:val="24"/>
        </w:rPr>
        <w:t>Dichlorodiphenyltrichloroethane)</w:t>
      </w:r>
      <w:r w:rsidRPr="00981749">
        <w:rPr>
          <w:rFonts w:ascii="Times New Roman" w:eastAsia="TeX Gyre Bonum" w:hAnsi="Times New Roman"/>
          <w:sz w:val="24"/>
          <w:szCs w:val="24"/>
        </w:rPr>
        <w:t xml:space="preserve">  that</w:t>
      </w:r>
      <w:proofErr w:type="gramEnd"/>
      <w:r w:rsidRPr="00981749">
        <w:rPr>
          <w:rFonts w:ascii="Times New Roman" w:eastAsia="TeX Gyre Bonum" w:hAnsi="Times New Roman"/>
          <w:sz w:val="24"/>
          <w:szCs w:val="24"/>
        </w:rPr>
        <w:t xml:space="preserve"> are known to be more persistent in the s</w:t>
      </w:r>
      <w:r>
        <w:rPr>
          <w:rFonts w:ascii="Times New Roman" w:eastAsia="TeX Gyre Bonum" w:hAnsi="Times New Roman"/>
          <w:sz w:val="24"/>
          <w:szCs w:val="24"/>
        </w:rPr>
        <w:t>oil than the parent molecule. [5</w:t>
      </w:r>
      <w:r w:rsidRPr="00981749">
        <w:rPr>
          <w:rFonts w:ascii="Times New Roman" w:eastAsia="TeX Gyre Bonum" w:hAnsi="Times New Roman"/>
          <w:sz w:val="24"/>
          <w:szCs w:val="24"/>
        </w:rPr>
        <w:t xml:space="preserve"> marks]</w:t>
      </w:r>
    </w:p>
    <w:p w14:paraId="08A4A335" w14:textId="77777777" w:rsidR="00882EBC" w:rsidRDefault="00882EBC" w:rsidP="00672FFD">
      <w:pPr>
        <w:spacing w:after="0" w:line="360" w:lineRule="auto"/>
        <w:contextualSpacing/>
        <w:jc w:val="both"/>
        <w:rPr>
          <w:rFonts w:ascii="Times New Roman" w:hAnsi="Times New Roman"/>
          <w:b/>
          <w:sz w:val="24"/>
          <w:szCs w:val="24"/>
          <w:u w:val="single"/>
        </w:rPr>
      </w:pPr>
      <w:r>
        <w:rPr>
          <w:rFonts w:ascii="Times New Roman" w:hAnsi="Times New Roman"/>
          <w:b/>
          <w:sz w:val="24"/>
          <w:szCs w:val="24"/>
          <w:u w:val="single"/>
        </w:rPr>
        <w:t>QUESTION FOUR (20 marks)</w:t>
      </w:r>
    </w:p>
    <w:p w14:paraId="5467511E" w14:textId="72C04F59" w:rsidR="00950ECB" w:rsidRPr="002077AE" w:rsidRDefault="00B12781" w:rsidP="00672FFD">
      <w:pPr>
        <w:pStyle w:val="BodyText"/>
        <w:numPr>
          <w:ilvl w:val="1"/>
          <w:numId w:val="20"/>
        </w:numPr>
        <w:spacing w:before="87" w:line="360" w:lineRule="auto"/>
        <w:ind w:right="118"/>
        <w:contextualSpacing/>
        <w:rPr>
          <w:rFonts w:ascii="Times New Roman" w:hAnsi="Times New Roman" w:cs="Times New Roman"/>
        </w:rPr>
      </w:pPr>
      <w:r w:rsidRPr="002077AE">
        <w:rPr>
          <w:rFonts w:ascii="Times New Roman" w:eastAsia="TeX Gyre Bonum" w:hAnsi="Times New Roman" w:cs="Times New Roman"/>
        </w:rPr>
        <w:t xml:space="preserve">With the use of relevant examples, describe </w:t>
      </w:r>
      <w:r w:rsidR="00950ECB" w:rsidRPr="002077AE">
        <w:rPr>
          <w:rFonts w:ascii="Times New Roman" w:eastAsia="TeX Gyre Bonum" w:hAnsi="Times New Roman" w:cs="Times New Roman"/>
        </w:rPr>
        <w:t xml:space="preserve">chromophores and auxochromes as used in the dye manufacture. </w:t>
      </w:r>
      <w:r w:rsidR="00950ECB" w:rsidRPr="002077AE">
        <w:rPr>
          <w:rFonts w:ascii="Times New Roman" w:eastAsia="TeX Gyre Bonum" w:hAnsi="Times New Roman" w:cs="Times New Roman"/>
        </w:rPr>
        <w:tab/>
        <w:t>[</w:t>
      </w:r>
      <w:r w:rsidRPr="002077AE">
        <w:rPr>
          <w:rFonts w:ascii="Times New Roman" w:eastAsia="TeX Gyre Bonum" w:hAnsi="Times New Roman" w:cs="Times New Roman"/>
        </w:rPr>
        <w:t>8</w:t>
      </w:r>
      <w:r w:rsidR="00950ECB" w:rsidRPr="002077AE">
        <w:rPr>
          <w:rFonts w:ascii="Times New Roman" w:eastAsia="TeX Gyre Bonum" w:hAnsi="Times New Roman" w:cs="Times New Roman"/>
        </w:rPr>
        <w:t xml:space="preserve"> marks]</w:t>
      </w:r>
    </w:p>
    <w:p w14:paraId="127FB5AC" w14:textId="55194205" w:rsidR="00A321BF" w:rsidRPr="002077AE" w:rsidRDefault="00A321BF" w:rsidP="00672FFD">
      <w:pPr>
        <w:pStyle w:val="ListParagraph"/>
        <w:numPr>
          <w:ilvl w:val="1"/>
          <w:numId w:val="20"/>
        </w:numPr>
        <w:autoSpaceDE w:val="0"/>
        <w:autoSpaceDN w:val="0"/>
        <w:adjustRightInd w:val="0"/>
        <w:spacing w:after="0" w:line="360" w:lineRule="auto"/>
        <w:jc w:val="both"/>
        <w:rPr>
          <w:rFonts w:ascii="Times New Roman" w:hAnsi="Times New Roman"/>
          <w:color w:val="000000"/>
          <w:sz w:val="24"/>
          <w:szCs w:val="24"/>
        </w:rPr>
      </w:pPr>
      <w:r w:rsidRPr="002077AE">
        <w:rPr>
          <w:rFonts w:ascii="Times New Roman" w:hAnsi="Times New Roman"/>
          <w:color w:val="000000"/>
          <w:sz w:val="24"/>
          <w:szCs w:val="24"/>
        </w:rPr>
        <w:t xml:space="preserve">Explain the role of the following adjuvants as used in pesticide formulation. </w:t>
      </w:r>
      <w:r w:rsidRPr="002077AE">
        <w:rPr>
          <w:rFonts w:ascii="Times New Roman" w:hAnsi="Times New Roman"/>
          <w:color w:val="000000"/>
          <w:sz w:val="24"/>
          <w:szCs w:val="24"/>
        </w:rPr>
        <w:tab/>
        <w:t>[3 marks]</w:t>
      </w:r>
    </w:p>
    <w:p w14:paraId="48694C0B" w14:textId="185FDB02" w:rsidR="00A321BF" w:rsidRPr="002077AE" w:rsidRDefault="00A321BF" w:rsidP="00F65C14">
      <w:pPr>
        <w:autoSpaceDE w:val="0"/>
        <w:autoSpaceDN w:val="0"/>
        <w:adjustRightInd w:val="0"/>
        <w:spacing w:after="120" w:line="360" w:lineRule="auto"/>
        <w:ind w:left="660" w:hanging="165"/>
        <w:contextualSpacing/>
        <w:jc w:val="both"/>
        <w:rPr>
          <w:rFonts w:ascii="Times New Roman" w:hAnsi="Times New Roman"/>
          <w:color w:val="000000"/>
          <w:sz w:val="24"/>
          <w:szCs w:val="24"/>
        </w:rPr>
      </w:pPr>
      <w:proofErr w:type="spellStart"/>
      <w:r w:rsidRPr="002077AE">
        <w:rPr>
          <w:rFonts w:ascii="Times New Roman" w:hAnsi="Times New Roman"/>
          <w:color w:val="000000"/>
          <w:sz w:val="24"/>
          <w:szCs w:val="24"/>
        </w:rPr>
        <w:t>i</w:t>
      </w:r>
      <w:proofErr w:type="spellEnd"/>
      <w:r w:rsidRPr="002077AE">
        <w:rPr>
          <w:rFonts w:ascii="Times New Roman" w:hAnsi="Times New Roman"/>
          <w:color w:val="000000"/>
          <w:sz w:val="24"/>
          <w:szCs w:val="24"/>
        </w:rPr>
        <w:t xml:space="preserve">. Antifoaming agents </w:t>
      </w:r>
    </w:p>
    <w:p w14:paraId="0A97238E" w14:textId="3061A53C" w:rsidR="00A321BF" w:rsidRPr="002077AE" w:rsidRDefault="00A321BF" w:rsidP="00672FFD">
      <w:pPr>
        <w:autoSpaceDE w:val="0"/>
        <w:autoSpaceDN w:val="0"/>
        <w:adjustRightInd w:val="0"/>
        <w:spacing w:after="0" w:line="360" w:lineRule="auto"/>
        <w:ind w:left="420" w:firstLine="75"/>
        <w:contextualSpacing/>
        <w:jc w:val="both"/>
        <w:rPr>
          <w:rFonts w:ascii="Times New Roman" w:hAnsi="Times New Roman"/>
          <w:color w:val="000000"/>
          <w:sz w:val="24"/>
          <w:szCs w:val="24"/>
        </w:rPr>
      </w:pPr>
      <w:r w:rsidRPr="002077AE">
        <w:rPr>
          <w:rFonts w:ascii="Times New Roman" w:hAnsi="Times New Roman"/>
          <w:color w:val="000000"/>
          <w:sz w:val="24"/>
          <w:szCs w:val="24"/>
        </w:rPr>
        <w:t>ii. Buffers or pH modifiers</w:t>
      </w:r>
    </w:p>
    <w:p w14:paraId="633BC517" w14:textId="2D0CA98B" w:rsidR="00A321BF" w:rsidRPr="002077AE" w:rsidRDefault="00A321BF" w:rsidP="00672FFD">
      <w:pPr>
        <w:autoSpaceDE w:val="0"/>
        <w:autoSpaceDN w:val="0"/>
        <w:adjustRightInd w:val="0"/>
        <w:spacing w:after="120" w:line="360" w:lineRule="auto"/>
        <w:ind w:left="660" w:hanging="240"/>
        <w:contextualSpacing/>
        <w:jc w:val="both"/>
        <w:rPr>
          <w:rFonts w:ascii="Times New Roman" w:hAnsi="Times New Roman"/>
          <w:color w:val="000000"/>
          <w:sz w:val="24"/>
          <w:szCs w:val="24"/>
        </w:rPr>
      </w:pPr>
      <w:r w:rsidRPr="002077AE">
        <w:rPr>
          <w:rFonts w:ascii="Times New Roman" w:hAnsi="Times New Roman"/>
          <w:color w:val="000000"/>
          <w:sz w:val="24"/>
          <w:szCs w:val="24"/>
        </w:rPr>
        <w:t xml:space="preserve">iii. Extenders </w:t>
      </w:r>
    </w:p>
    <w:p w14:paraId="5B7E28A0" w14:textId="5B121205" w:rsidR="00BE4622" w:rsidRDefault="000C224A" w:rsidP="00672FFD">
      <w:pPr>
        <w:pStyle w:val="ListParagraph"/>
        <w:numPr>
          <w:ilvl w:val="1"/>
          <w:numId w:val="20"/>
        </w:numPr>
        <w:spacing w:line="360" w:lineRule="auto"/>
        <w:jc w:val="both"/>
        <w:rPr>
          <w:rFonts w:ascii="Times New Roman" w:hAnsi="Times New Roman"/>
          <w:bCs/>
          <w:sz w:val="24"/>
          <w:szCs w:val="24"/>
        </w:rPr>
      </w:pPr>
      <w:r>
        <w:rPr>
          <w:rFonts w:ascii="Times New Roman" w:hAnsi="Times New Roman"/>
          <w:bCs/>
          <w:sz w:val="24"/>
          <w:szCs w:val="24"/>
        </w:rPr>
        <w:t>With the help of structures, d</w:t>
      </w:r>
      <w:r w:rsidRPr="000C224A">
        <w:rPr>
          <w:rFonts w:ascii="Times New Roman" w:hAnsi="Times New Roman"/>
          <w:bCs/>
          <w:sz w:val="24"/>
          <w:szCs w:val="24"/>
        </w:rPr>
        <w:t>iffere</w:t>
      </w:r>
      <w:r>
        <w:rPr>
          <w:rFonts w:ascii="Times New Roman" w:hAnsi="Times New Roman"/>
          <w:bCs/>
          <w:sz w:val="24"/>
          <w:szCs w:val="24"/>
        </w:rPr>
        <w:t>ntiate between morphine, codeine, and heroine. [9 marks]</w:t>
      </w:r>
    </w:p>
    <w:p w14:paraId="73CC6FEA" w14:textId="3CCE902F" w:rsidR="00882EBC" w:rsidRDefault="00882EBC" w:rsidP="00672FFD">
      <w:pPr>
        <w:spacing w:line="360" w:lineRule="auto"/>
        <w:contextualSpacing/>
        <w:jc w:val="both"/>
        <w:rPr>
          <w:rFonts w:ascii="Times New Roman" w:hAnsi="Times New Roman"/>
          <w:b/>
          <w:sz w:val="24"/>
          <w:szCs w:val="24"/>
          <w:u w:val="single"/>
        </w:rPr>
      </w:pPr>
      <w:r>
        <w:rPr>
          <w:rFonts w:ascii="Times New Roman" w:hAnsi="Times New Roman"/>
          <w:b/>
          <w:sz w:val="24"/>
          <w:szCs w:val="24"/>
          <w:u w:val="single"/>
        </w:rPr>
        <w:t>QUESTION FIVE (20 marks)</w:t>
      </w:r>
    </w:p>
    <w:p w14:paraId="2FE42673" w14:textId="62E4E388" w:rsidR="00A83DB6" w:rsidRDefault="00A83DB6" w:rsidP="00672FFD">
      <w:pPr>
        <w:numPr>
          <w:ilvl w:val="0"/>
          <w:numId w:val="23"/>
        </w:numPr>
        <w:tabs>
          <w:tab w:val="left" w:pos="1845"/>
        </w:tabs>
        <w:spacing w:line="360" w:lineRule="auto"/>
        <w:contextualSpacing/>
        <w:jc w:val="both"/>
        <w:rPr>
          <w:rFonts w:ascii="Times New Roman" w:hAnsi="Times New Roman"/>
          <w:sz w:val="24"/>
          <w:szCs w:val="24"/>
        </w:rPr>
      </w:pPr>
      <w:r>
        <w:rPr>
          <w:rFonts w:ascii="Times New Roman" w:hAnsi="Times New Roman"/>
          <w:sz w:val="24"/>
          <w:szCs w:val="24"/>
        </w:rPr>
        <w:t>State and explain the two forms of capsules. [4 marks]</w:t>
      </w:r>
    </w:p>
    <w:p w14:paraId="79657C6D" w14:textId="42B1FB41" w:rsidR="00A83DB6" w:rsidRDefault="00A83DB6" w:rsidP="00672FFD">
      <w:pPr>
        <w:numPr>
          <w:ilvl w:val="0"/>
          <w:numId w:val="23"/>
        </w:numPr>
        <w:tabs>
          <w:tab w:val="left" w:pos="1845"/>
        </w:tabs>
        <w:spacing w:line="360" w:lineRule="auto"/>
        <w:contextualSpacing/>
        <w:jc w:val="both"/>
        <w:rPr>
          <w:rFonts w:ascii="Times New Roman" w:hAnsi="Times New Roman"/>
          <w:bCs/>
          <w:sz w:val="24"/>
          <w:szCs w:val="24"/>
        </w:rPr>
      </w:pPr>
      <w:r>
        <w:rPr>
          <w:rFonts w:ascii="Times New Roman" w:hAnsi="Times New Roman"/>
          <w:bCs/>
          <w:sz w:val="24"/>
          <w:szCs w:val="24"/>
        </w:rPr>
        <w:t>Distinguish between suppositories and p</w:t>
      </w:r>
      <w:r w:rsidRPr="00A83DB6">
        <w:rPr>
          <w:rFonts w:ascii="Times New Roman" w:hAnsi="Times New Roman"/>
          <w:bCs/>
          <w:sz w:val="24"/>
          <w:szCs w:val="24"/>
        </w:rPr>
        <w:t>arenteral dosage forms</w:t>
      </w:r>
      <w:r>
        <w:rPr>
          <w:rFonts w:ascii="Times New Roman" w:hAnsi="Times New Roman"/>
          <w:bCs/>
          <w:sz w:val="24"/>
          <w:szCs w:val="24"/>
        </w:rPr>
        <w:t xml:space="preserve"> of pharmaceuticals. [4 marks]</w:t>
      </w:r>
    </w:p>
    <w:p w14:paraId="55F26000" w14:textId="4FE03F8A" w:rsidR="00A83DB6" w:rsidRDefault="00A83DB6" w:rsidP="00672FFD">
      <w:pPr>
        <w:numPr>
          <w:ilvl w:val="0"/>
          <w:numId w:val="23"/>
        </w:numPr>
        <w:tabs>
          <w:tab w:val="left" w:pos="1845"/>
        </w:tabs>
        <w:spacing w:line="360" w:lineRule="auto"/>
        <w:contextualSpacing/>
        <w:jc w:val="both"/>
        <w:rPr>
          <w:rFonts w:ascii="Times New Roman" w:hAnsi="Times New Roman"/>
          <w:bCs/>
          <w:sz w:val="24"/>
          <w:szCs w:val="24"/>
        </w:rPr>
      </w:pPr>
      <w:r>
        <w:rPr>
          <w:rFonts w:ascii="Times New Roman" w:hAnsi="Times New Roman"/>
          <w:bCs/>
          <w:sz w:val="24"/>
          <w:szCs w:val="24"/>
        </w:rPr>
        <w:t>Give any six (6) classifications of pesticides according to their chemical structure. [6 marks]</w:t>
      </w:r>
    </w:p>
    <w:p w14:paraId="29D35FBD" w14:textId="4100C780" w:rsidR="00884FB0" w:rsidRPr="00A83DB6" w:rsidRDefault="00884FB0" w:rsidP="00672FFD">
      <w:pPr>
        <w:numPr>
          <w:ilvl w:val="0"/>
          <w:numId w:val="23"/>
        </w:numPr>
        <w:tabs>
          <w:tab w:val="left" w:pos="1845"/>
        </w:tabs>
        <w:spacing w:line="360" w:lineRule="auto"/>
        <w:contextualSpacing/>
        <w:jc w:val="both"/>
        <w:rPr>
          <w:rFonts w:ascii="Times New Roman" w:hAnsi="Times New Roman"/>
          <w:bCs/>
          <w:sz w:val="24"/>
          <w:szCs w:val="24"/>
        </w:rPr>
      </w:pPr>
      <w:r w:rsidRPr="00A83DB6">
        <w:rPr>
          <w:rFonts w:ascii="Times New Roman" w:eastAsia="TeX Gyre Bonum" w:hAnsi="Times New Roman"/>
          <w:bCs/>
          <w:noProof/>
          <w:sz w:val="24"/>
          <w:szCs w:val="24"/>
        </w:rPr>
        <w:t>Discuss three by-products of the sugar industry and how they are useful. [6 marks]</w:t>
      </w:r>
    </w:p>
    <w:p w14:paraId="04EE5993" w14:textId="77777777" w:rsidR="00022A57" w:rsidRPr="00022A57" w:rsidRDefault="00022A57" w:rsidP="00672FFD">
      <w:pPr>
        <w:spacing w:after="0" w:line="360" w:lineRule="auto"/>
        <w:contextualSpacing/>
        <w:jc w:val="both"/>
      </w:pPr>
    </w:p>
    <w:sectPr w:rsidR="00022A57" w:rsidRPr="00022A57" w:rsidSect="00E061EA">
      <w:headerReference w:type="default" r:id="rId8"/>
      <w:footerReference w:type="default" r:id="rId9"/>
      <w:pgSz w:w="12240" w:h="15840"/>
      <w:pgMar w:top="12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186FF7" w14:textId="77777777" w:rsidR="0064563A" w:rsidRDefault="0064563A" w:rsidP="0028159D">
      <w:pPr>
        <w:spacing w:after="0" w:line="240" w:lineRule="auto"/>
      </w:pPr>
      <w:r>
        <w:separator/>
      </w:r>
    </w:p>
  </w:endnote>
  <w:endnote w:type="continuationSeparator" w:id="0">
    <w:p w14:paraId="2868DE3C" w14:textId="77777777" w:rsidR="0064563A" w:rsidRDefault="0064563A" w:rsidP="002815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TeX Gyre Bonum">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Bookman Uralic">
    <w:altName w:val="Times New Roman"/>
    <w:charset w:val="00"/>
    <w:family w:val="auto"/>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30C58" w14:textId="77777777" w:rsidR="001A25F5" w:rsidRPr="005E2112" w:rsidRDefault="00016083" w:rsidP="005E2112">
    <w:pPr>
      <w:pStyle w:val="Footer"/>
      <w:jc w:val="center"/>
      <w:rPr>
        <w:i/>
      </w:rPr>
    </w:pPr>
    <w:r>
      <w:rPr>
        <w:noProof/>
        <w:lang w:val="en-GB" w:eastAsia="en-GB"/>
      </w:rPr>
      <w:drawing>
        <wp:inline distT="0" distB="0" distL="0" distR="0" wp14:anchorId="2C2F658F" wp14:editId="3157F69E">
          <wp:extent cx="374650" cy="374650"/>
          <wp:effectExtent l="0" t="0" r="6350" b="6350"/>
          <wp:docPr id="101" name="Picture 101" descr="Quality Management System (QMS)"/>
          <wp:cNvGraphicFramePr/>
          <a:graphic xmlns:a="http://schemas.openxmlformats.org/drawingml/2006/main">
            <a:graphicData uri="http://schemas.openxmlformats.org/drawingml/2006/picture">
              <pic:pic xmlns:pic="http://schemas.openxmlformats.org/drawingml/2006/picture">
                <pic:nvPicPr>
                  <pic:cNvPr id="1" name="Picture 1" descr="Quality Management System (QMS)"/>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74650" cy="374650"/>
                  </a:xfrm>
                  <a:prstGeom prst="rect">
                    <a:avLst/>
                  </a:prstGeom>
                  <a:noFill/>
                  <a:ln>
                    <a:noFill/>
                  </a:ln>
                </pic:spPr>
              </pic:pic>
            </a:graphicData>
          </a:graphic>
        </wp:inline>
      </w:drawing>
    </w:r>
    <w:r w:rsidR="00827916">
      <w:rPr>
        <w:i/>
        <w:noProof/>
        <w:lang w:val="en-GB" w:eastAsia="en-GB"/>
      </w:rPr>
      <mc:AlternateContent>
        <mc:Choice Requires="wps">
          <w:drawing>
            <wp:anchor distT="0" distB="0" distL="114300" distR="114300" simplePos="0" relativeHeight="251659264" behindDoc="0" locked="0" layoutInCell="1" allowOverlap="1" wp14:anchorId="169CD2CF" wp14:editId="195006A6">
              <wp:simplePos x="0" y="0"/>
              <wp:positionH relativeFrom="column">
                <wp:posOffset>-857251</wp:posOffset>
              </wp:positionH>
              <wp:positionV relativeFrom="paragraph">
                <wp:posOffset>-57785</wp:posOffset>
              </wp:positionV>
              <wp:extent cx="7458075" cy="9525"/>
              <wp:effectExtent l="0" t="0" r="28575" b="28575"/>
              <wp:wrapNone/>
              <wp:docPr id="1" name="Straight Connector 1"/>
              <wp:cNvGraphicFramePr/>
              <a:graphic xmlns:a="http://schemas.openxmlformats.org/drawingml/2006/main">
                <a:graphicData uri="http://schemas.microsoft.com/office/word/2010/wordprocessingShape">
                  <wps:wsp>
                    <wps:cNvCnPr/>
                    <wps:spPr>
                      <a:xfrm>
                        <a:off x="0" y="0"/>
                        <a:ext cx="74580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D0EBD99"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67.5pt,-4.55pt" to="519.7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" strokecolor="black [3200]" strokeweight=".5pt">
              <v:stroke joinstyle="miter"/>
            </v:line>
          </w:pict>
        </mc:Fallback>
      </mc:AlternateContent>
    </w:r>
    <w:proofErr w:type="spellStart"/>
    <w:r w:rsidR="00827916" w:rsidRPr="00143424">
      <w:rPr>
        <w:i/>
      </w:rPr>
      <w:t>Kaimosi</w:t>
    </w:r>
    <w:proofErr w:type="spellEnd"/>
    <w:r w:rsidR="00827916" w:rsidRPr="00143424">
      <w:rPr>
        <w:i/>
      </w:rPr>
      <w:t xml:space="preserve"> Friends University (KAFU) is 9001:2015 certified</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FB4D3A" w14:textId="77777777" w:rsidR="0064563A" w:rsidRDefault="0064563A" w:rsidP="0028159D">
      <w:pPr>
        <w:spacing w:after="0" w:line="240" w:lineRule="auto"/>
      </w:pPr>
      <w:r>
        <w:separator/>
      </w:r>
    </w:p>
  </w:footnote>
  <w:footnote w:type="continuationSeparator" w:id="0">
    <w:p w14:paraId="017F6C27" w14:textId="77777777" w:rsidR="0064563A" w:rsidRDefault="0064563A" w:rsidP="002815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BC6D0" w14:textId="256E810E" w:rsidR="001A25F5" w:rsidRPr="00EE2F32" w:rsidRDefault="0028159D" w:rsidP="005E2112">
    <w:pPr>
      <w:pStyle w:val="Header"/>
      <w:jc w:val="right"/>
      <w:rPr>
        <w:i/>
      </w:rPr>
    </w:pPr>
    <w:r>
      <w:rPr>
        <w:i/>
      </w:rPr>
      <w:t>KAFU/</w:t>
    </w:r>
    <w:r w:rsidR="00EE2261">
      <w:rPr>
        <w:i/>
      </w:rPr>
      <w:t xml:space="preserve">SCH </w:t>
    </w:r>
    <w:r w:rsidR="00925F86">
      <w:rPr>
        <w:i/>
      </w:rPr>
      <w:t>400</w:t>
    </w:r>
    <w:r w:rsidR="005773FA">
      <w:rPr>
        <w:i/>
      </w:rPr>
      <w:t>/2023/24/Sem 2</w:t>
    </w:r>
  </w:p>
  <w:p w14:paraId="4366C1A6" w14:textId="77777777" w:rsidR="001A25F5" w:rsidRDefault="001A25F5" w:rsidP="005E2112">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21C2B"/>
    <w:multiLevelType w:val="hybridMultilevel"/>
    <w:tmpl w:val="BB205DE8"/>
    <w:lvl w:ilvl="0" w:tplc="1C090001">
      <w:start w:val="1"/>
      <w:numFmt w:val="bullet"/>
      <w:lvlText w:val=""/>
      <w:lvlJc w:val="left"/>
      <w:pPr>
        <w:ind w:left="630" w:hanging="360"/>
      </w:pPr>
      <w:rPr>
        <w:rFonts w:ascii="Symbol" w:hAnsi="Symbol" w:hint="default"/>
      </w:rPr>
    </w:lvl>
    <w:lvl w:ilvl="1" w:tplc="1C090003" w:tentative="1">
      <w:start w:val="1"/>
      <w:numFmt w:val="bullet"/>
      <w:lvlText w:val="o"/>
      <w:lvlJc w:val="left"/>
      <w:pPr>
        <w:ind w:left="1350" w:hanging="360"/>
      </w:pPr>
      <w:rPr>
        <w:rFonts w:ascii="Courier New" w:hAnsi="Courier New" w:cs="Courier New" w:hint="default"/>
      </w:rPr>
    </w:lvl>
    <w:lvl w:ilvl="2" w:tplc="1C090005" w:tentative="1">
      <w:start w:val="1"/>
      <w:numFmt w:val="bullet"/>
      <w:lvlText w:val=""/>
      <w:lvlJc w:val="left"/>
      <w:pPr>
        <w:ind w:left="2070" w:hanging="360"/>
      </w:pPr>
      <w:rPr>
        <w:rFonts w:ascii="Wingdings" w:hAnsi="Wingdings" w:hint="default"/>
      </w:rPr>
    </w:lvl>
    <w:lvl w:ilvl="3" w:tplc="1C090001" w:tentative="1">
      <w:start w:val="1"/>
      <w:numFmt w:val="bullet"/>
      <w:lvlText w:val=""/>
      <w:lvlJc w:val="left"/>
      <w:pPr>
        <w:ind w:left="2790" w:hanging="360"/>
      </w:pPr>
      <w:rPr>
        <w:rFonts w:ascii="Symbol" w:hAnsi="Symbol" w:hint="default"/>
      </w:rPr>
    </w:lvl>
    <w:lvl w:ilvl="4" w:tplc="1C090003" w:tentative="1">
      <w:start w:val="1"/>
      <w:numFmt w:val="bullet"/>
      <w:lvlText w:val="o"/>
      <w:lvlJc w:val="left"/>
      <w:pPr>
        <w:ind w:left="3510" w:hanging="360"/>
      </w:pPr>
      <w:rPr>
        <w:rFonts w:ascii="Courier New" w:hAnsi="Courier New" w:cs="Courier New" w:hint="default"/>
      </w:rPr>
    </w:lvl>
    <w:lvl w:ilvl="5" w:tplc="1C090005" w:tentative="1">
      <w:start w:val="1"/>
      <w:numFmt w:val="bullet"/>
      <w:lvlText w:val=""/>
      <w:lvlJc w:val="left"/>
      <w:pPr>
        <w:ind w:left="4230" w:hanging="360"/>
      </w:pPr>
      <w:rPr>
        <w:rFonts w:ascii="Wingdings" w:hAnsi="Wingdings" w:hint="default"/>
      </w:rPr>
    </w:lvl>
    <w:lvl w:ilvl="6" w:tplc="1C090001" w:tentative="1">
      <w:start w:val="1"/>
      <w:numFmt w:val="bullet"/>
      <w:lvlText w:val=""/>
      <w:lvlJc w:val="left"/>
      <w:pPr>
        <w:ind w:left="4950" w:hanging="360"/>
      </w:pPr>
      <w:rPr>
        <w:rFonts w:ascii="Symbol" w:hAnsi="Symbol" w:hint="default"/>
      </w:rPr>
    </w:lvl>
    <w:lvl w:ilvl="7" w:tplc="1C090003" w:tentative="1">
      <w:start w:val="1"/>
      <w:numFmt w:val="bullet"/>
      <w:lvlText w:val="o"/>
      <w:lvlJc w:val="left"/>
      <w:pPr>
        <w:ind w:left="5670" w:hanging="360"/>
      </w:pPr>
      <w:rPr>
        <w:rFonts w:ascii="Courier New" w:hAnsi="Courier New" w:cs="Courier New" w:hint="default"/>
      </w:rPr>
    </w:lvl>
    <w:lvl w:ilvl="8" w:tplc="1C090005" w:tentative="1">
      <w:start w:val="1"/>
      <w:numFmt w:val="bullet"/>
      <w:lvlText w:val=""/>
      <w:lvlJc w:val="left"/>
      <w:pPr>
        <w:ind w:left="6390" w:hanging="360"/>
      </w:pPr>
      <w:rPr>
        <w:rFonts w:ascii="Wingdings" w:hAnsi="Wingdings" w:hint="default"/>
      </w:rPr>
    </w:lvl>
  </w:abstractNum>
  <w:abstractNum w:abstractNumId="1" w15:restartNumberingAfterBreak="0">
    <w:nsid w:val="06077460"/>
    <w:multiLevelType w:val="hybridMultilevel"/>
    <w:tmpl w:val="EA7065F4"/>
    <w:lvl w:ilvl="0" w:tplc="BCE634AE">
      <w:start w:val="2"/>
      <w:numFmt w:val="lowerLetter"/>
      <w:lvlText w:val="%1."/>
      <w:lvlJc w:val="left"/>
      <w:pPr>
        <w:ind w:left="450" w:hanging="360"/>
      </w:pPr>
      <w:rPr>
        <w:rFonts w:hint="default"/>
        <w:b/>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15:restartNumberingAfterBreak="0">
    <w:nsid w:val="0FDA5463"/>
    <w:multiLevelType w:val="hybridMultilevel"/>
    <w:tmpl w:val="1C7634D4"/>
    <w:lvl w:ilvl="0" w:tplc="B55076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43A38"/>
    <w:multiLevelType w:val="hybridMultilevel"/>
    <w:tmpl w:val="6DB4F3F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0AC36B7"/>
    <w:multiLevelType w:val="hybridMultilevel"/>
    <w:tmpl w:val="EEEA2572"/>
    <w:lvl w:ilvl="0" w:tplc="21D2FCE2">
      <w:start w:val="1"/>
      <w:numFmt w:val="lowerRoman"/>
      <w:lvlText w:val="%1."/>
      <w:lvlJc w:val="left"/>
      <w:pPr>
        <w:ind w:left="1221" w:hanging="72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5" w15:restartNumberingAfterBreak="0">
    <w:nsid w:val="10F779EA"/>
    <w:multiLevelType w:val="hybridMultilevel"/>
    <w:tmpl w:val="3F46CB6C"/>
    <w:lvl w:ilvl="0" w:tplc="A46E923C">
      <w:start w:val="1"/>
      <w:numFmt w:val="lowerLetter"/>
      <w:lvlText w:val="%1)"/>
      <w:lvlJc w:val="left"/>
      <w:pPr>
        <w:ind w:left="720" w:hanging="360"/>
      </w:pPr>
      <w:rPr>
        <w:rFonts w:ascii="Palatino Linotype" w:eastAsiaTheme="minorHAnsi" w:hAnsi="Palatino Linotype"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145ED6"/>
    <w:multiLevelType w:val="hybridMultilevel"/>
    <w:tmpl w:val="881E6D0E"/>
    <w:lvl w:ilvl="0" w:tplc="1C090001">
      <w:start w:val="1"/>
      <w:numFmt w:val="bullet"/>
      <w:lvlText w:val=""/>
      <w:lvlJc w:val="left"/>
      <w:pPr>
        <w:ind w:left="630" w:hanging="360"/>
      </w:pPr>
      <w:rPr>
        <w:rFonts w:ascii="Symbol" w:hAnsi="Symbol" w:hint="default"/>
      </w:rPr>
    </w:lvl>
    <w:lvl w:ilvl="1" w:tplc="1C090003" w:tentative="1">
      <w:start w:val="1"/>
      <w:numFmt w:val="bullet"/>
      <w:lvlText w:val="o"/>
      <w:lvlJc w:val="left"/>
      <w:pPr>
        <w:ind w:left="1350" w:hanging="360"/>
      </w:pPr>
      <w:rPr>
        <w:rFonts w:ascii="Courier New" w:hAnsi="Courier New" w:cs="Courier New" w:hint="default"/>
      </w:rPr>
    </w:lvl>
    <w:lvl w:ilvl="2" w:tplc="1C090005" w:tentative="1">
      <w:start w:val="1"/>
      <w:numFmt w:val="bullet"/>
      <w:lvlText w:val=""/>
      <w:lvlJc w:val="left"/>
      <w:pPr>
        <w:ind w:left="2070" w:hanging="360"/>
      </w:pPr>
      <w:rPr>
        <w:rFonts w:ascii="Wingdings" w:hAnsi="Wingdings" w:hint="default"/>
      </w:rPr>
    </w:lvl>
    <w:lvl w:ilvl="3" w:tplc="1C090001" w:tentative="1">
      <w:start w:val="1"/>
      <w:numFmt w:val="bullet"/>
      <w:lvlText w:val=""/>
      <w:lvlJc w:val="left"/>
      <w:pPr>
        <w:ind w:left="2790" w:hanging="360"/>
      </w:pPr>
      <w:rPr>
        <w:rFonts w:ascii="Symbol" w:hAnsi="Symbol" w:hint="default"/>
      </w:rPr>
    </w:lvl>
    <w:lvl w:ilvl="4" w:tplc="1C090003" w:tentative="1">
      <w:start w:val="1"/>
      <w:numFmt w:val="bullet"/>
      <w:lvlText w:val="o"/>
      <w:lvlJc w:val="left"/>
      <w:pPr>
        <w:ind w:left="3510" w:hanging="360"/>
      </w:pPr>
      <w:rPr>
        <w:rFonts w:ascii="Courier New" w:hAnsi="Courier New" w:cs="Courier New" w:hint="default"/>
      </w:rPr>
    </w:lvl>
    <w:lvl w:ilvl="5" w:tplc="1C090005" w:tentative="1">
      <w:start w:val="1"/>
      <w:numFmt w:val="bullet"/>
      <w:lvlText w:val=""/>
      <w:lvlJc w:val="left"/>
      <w:pPr>
        <w:ind w:left="4230" w:hanging="360"/>
      </w:pPr>
      <w:rPr>
        <w:rFonts w:ascii="Wingdings" w:hAnsi="Wingdings" w:hint="default"/>
      </w:rPr>
    </w:lvl>
    <w:lvl w:ilvl="6" w:tplc="1C090001" w:tentative="1">
      <w:start w:val="1"/>
      <w:numFmt w:val="bullet"/>
      <w:lvlText w:val=""/>
      <w:lvlJc w:val="left"/>
      <w:pPr>
        <w:ind w:left="4950" w:hanging="360"/>
      </w:pPr>
      <w:rPr>
        <w:rFonts w:ascii="Symbol" w:hAnsi="Symbol" w:hint="default"/>
      </w:rPr>
    </w:lvl>
    <w:lvl w:ilvl="7" w:tplc="1C090003" w:tentative="1">
      <w:start w:val="1"/>
      <w:numFmt w:val="bullet"/>
      <w:lvlText w:val="o"/>
      <w:lvlJc w:val="left"/>
      <w:pPr>
        <w:ind w:left="5670" w:hanging="360"/>
      </w:pPr>
      <w:rPr>
        <w:rFonts w:ascii="Courier New" w:hAnsi="Courier New" w:cs="Courier New" w:hint="default"/>
      </w:rPr>
    </w:lvl>
    <w:lvl w:ilvl="8" w:tplc="1C090005" w:tentative="1">
      <w:start w:val="1"/>
      <w:numFmt w:val="bullet"/>
      <w:lvlText w:val=""/>
      <w:lvlJc w:val="left"/>
      <w:pPr>
        <w:ind w:left="6390" w:hanging="360"/>
      </w:pPr>
      <w:rPr>
        <w:rFonts w:ascii="Wingdings" w:hAnsi="Wingdings" w:hint="default"/>
      </w:rPr>
    </w:lvl>
  </w:abstractNum>
  <w:abstractNum w:abstractNumId="7" w15:restartNumberingAfterBreak="0">
    <w:nsid w:val="118C55FA"/>
    <w:multiLevelType w:val="hybridMultilevel"/>
    <w:tmpl w:val="2812B34E"/>
    <w:lvl w:ilvl="0" w:tplc="7332A076">
      <w:start w:val="1"/>
      <w:numFmt w:val="lowerLetter"/>
      <w:lvlText w:val="%1."/>
      <w:lvlJc w:val="left"/>
      <w:pPr>
        <w:ind w:left="360" w:hanging="360"/>
      </w:pPr>
      <w:rPr>
        <w:rFonts w:hint="default"/>
        <w:b/>
      </w:rPr>
    </w:lvl>
    <w:lvl w:ilvl="1" w:tplc="56D8FE92">
      <w:start w:val="1"/>
      <w:numFmt w:val="lowerRoman"/>
      <w:lvlText w:val="%2."/>
      <w:lvlJc w:val="left"/>
      <w:pPr>
        <w:ind w:left="644" w:hanging="360"/>
      </w:pPr>
      <w:rPr>
        <w:rFonts w:ascii="Times New Roman" w:eastAsia="Calibri" w:hAnsi="Times New Roman" w:cs="Times New Roman"/>
      </w:r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8" w15:restartNumberingAfterBreak="0">
    <w:nsid w:val="13DC197F"/>
    <w:multiLevelType w:val="multilevel"/>
    <w:tmpl w:val="9E3E40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5B02600"/>
    <w:multiLevelType w:val="hybridMultilevel"/>
    <w:tmpl w:val="D8FAB0A4"/>
    <w:lvl w:ilvl="0" w:tplc="34727E38">
      <w:start w:val="1"/>
      <w:numFmt w:val="lowerLetter"/>
      <w:lvlText w:val="%1."/>
      <w:lvlJc w:val="left"/>
      <w:pPr>
        <w:ind w:left="501" w:hanging="360"/>
      </w:pPr>
      <w:rPr>
        <w:rFonts w:hint="default"/>
        <w:b/>
        <w:color w:val="auto"/>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15:restartNumberingAfterBreak="0">
    <w:nsid w:val="1C440AE7"/>
    <w:multiLevelType w:val="hybridMultilevel"/>
    <w:tmpl w:val="D124EC70"/>
    <w:lvl w:ilvl="0" w:tplc="FFFFFFFF">
      <w:start w:val="1"/>
      <w:numFmt w:val="lowerLetter"/>
      <w:lvlText w:val="%1."/>
      <w:lvlJc w:val="left"/>
      <w:pPr>
        <w:ind w:left="501" w:hanging="360"/>
      </w:pPr>
      <w:rPr>
        <w:rFonts w:hint="default"/>
        <w:b/>
      </w:rPr>
    </w:lvl>
    <w:lvl w:ilvl="1" w:tplc="FFFFFFFF">
      <w:start w:val="1"/>
      <w:numFmt w:val="lowerRoman"/>
      <w:lvlText w:val="%2."/>
      <w:lvlJc w:val="left"/>
      <w:pPr>
        <w:ind w:left="1069" w:hanging="360"/>
      </w:pPr>
      <w:rPr>
        <w:rFonts w:ascii="Times New Roman" w:eastAsia="TeX Gyre Bonum" w:hAnsi="Times New Roman" w:cs="Times New Roman"/>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9B95616"/>
    <w:multiLevelType w:val="multilevel"/>
    <w:tmpl w:val="8716FDE2"/>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3A366F14"/>
    <w:multiLevelType w:val="hybridMultilevel"/>
    <w:tmpl w:val="055E5D4E"/>
    <w:lvl w:ilvl="0" w:tplc="A2F62A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506680"/>
    <w:multiLevelType w:val="hybridMultilevel"/>
    <w:tmpl w:val="9B209142"/>
    <w:lvl w:ilvl="0" w:tplc="E7207BFA">
      <w:start w:val="1"/>
      <w:numFmt w:val="lowerRoman"/>
      <w:lvlText w:val="%1."/>
      <w:lvlJc w:val="left"/>
      <w:pPr>
        <w:ind w:left="4068" w:hanging="720"/>
      </w:pPr>
      <w:rPr>
        <w:rFonts w:hint="default"/>
      </w:rPr>
    </w:lvl>
    <w:lvl w:ilvl="1" w:tplc="04090019" w:tentative="1">
      <w:start w:val="1"/>
      <w:numFmt w:val="lowerLetter"/>
      <w:lvlText w:val="%2."/>
      <w:lvlJc w:val="left"/>
      <w:pPr>
        <w:ind w:left="4428" w:hanging="360"/>
      </w:pPr>
    </w:lvl>
    <w:lvl w:ilvl="2" w:tplc="0409001B" w:tentative="1">
      <w:start w:val="1"/>
      <w:numFmt w:val="lowerRoman"/>
      <w:lvlText w:val="%3."/>
      <w:lvlJc w:val="right"/>
      <w:pPr>
        <w:ind w:left="5148" w:hanging="180"/>
      </w:pPr>
    </w:lvl>
    <w:lvl w:ilvl="3" w:tplc="0409000F" w:tentative="1">
      <w:start w:val="1"/>
      <w:numFmt w:val="decimal"/>
      <w:lvlText w:val="%4."/>
      <w:lvlJc w:val="left"/>
      <w:pPr>
        <w:ind w:left="5868" w:hanging="360"/>
      </w:pPr>
    </w:lvl>
    <w:lvl w:ilvl="4" w:tplc="04090019" w:tentative="1">
      <w:start w:val="1"/>
      <w:numFmt w:val="lowerLetter"/>
      <w:lvlText w:val="%5."/>
      <w:lvlJc w:val="left"/>
      <w:pPr>
        <w:ind w:left="6588" w:hanging="360"/>
      </w:pPr>
    </w:lvl>
    <w:lvl w:ilvl="5" w:tplc="0409001B" w:tentative="1">
      <w:start w:val="1"/>
      <w:numFmt w:val="lowerRoman"/>
      <w:lvlText w:val="%6."/>
      <w:lvlJc w:val="right"/>
      <w:pPr>
        <w:ind w:left="7308" w:hanging="180"/>
      </w:pPr>
    </w:lvl>
    <w:lvl w:ilvl="6" w:tplc="0409000F" w:tentative="1">
      <w:start w:val="1"/>
      <w:numFmt w:val="decimal"/>
      <w:lvlText w:val="%7."/>
      <w:lvlJc w:val="left"/>
      <w:pPr>
        <w:ind w:left="8028" w:hanging="360"/>
      </w:pPr>
    </w:lvl>
    <w:lvl w:ilvl="7" w:tplc="04090019" w:tentative="1">
      <w:start w:val="1"/>
      <w:numFmt w:val="lowerLetter"/>
      <w:lvlText w:val="%8."/>
      <w:lvlJc w:val="left"/>
      <w:pPr>
        <w:ind w:left="8748" w:hanging="360"/>
      </w:pPr>
    </w:lvl>
    <w:lvl w:ilvl="8" w:tplc="0409001B" w:tentative="1">
      <w:start w:val="1"/>
      <w:numFmt w:val="lowerRoman"/>
      <w:lvlText w:val="%9."/>
      <w:lvlJc w:val="right"/>
      <w:pPr>
        <w:ind w:left="9468" w:hanging="180"/>
      </w:pPr>
    </w:lvl>
  </w:abstractNum>
  <w:abstractNum w:abstractNumId="14" w15:restartNumberingAfterBreak="0">
    <w:nsid w:val="3DD252B2"/>
    <w:multiLevelType w:val="hybridMultilevel"/>
    <w:tmpl w:val="D124EC70"/>
    <w:lvl w:ilvl="0" w:tplc="011A886C">
      <w:start w:val="1"/>
      <w:numFmt w:val="lowerLetter"/>
      <w:lvlText w:val="%1."/>
      <w:lvlJc w:val="left"/>
      <w:pPr>
        <w:ind w:left="501" w:hanging="360"/>
      </w:pPr>
      <w:rPr>
        <w:rFonts w:hint="default"/>
        <w:b/>
      </w:rPr>
    </w:lvl>
    <w:lvl w:ilvl="1" w:tplc="3DCE882C">
      <w:start w:val="1"/>
      <w:numFmt w:val="lowerRoman"/>
      <w:lvlText w:val="%2."/>
      <w:lvlJc w:val="left"/>
      <w:pPr>
        <w:ind w:left="1069" w:hanging="360"/>
      </w:pPr>
      <w:rPr>
        <w:rFonts w:ascii="Times New Roman" w:eastAsia="TeX Gyre Bonum" w:hAnsi="Times New Roman" w:cs="Times New Roman"/>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BC1626"/>
    <w:multiLevelType w:val="hybridMultilevel"/>
    <w:tmpl w:val="CA9EB78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E323AE"/>
    <w:multiLevelType w:val="hybridMultilevel"/>
    <w:tmpl w:val="E8B647BC"/>
    <w:lvl w:ilvl="0" w:tplc="08922162">
      <w:start w:val="1"/>
      <w:numFmt w:val="low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314580"/>
    <w:multiLevelType w:val="hybridMultilevel"/>
    <w:tmpl w:val="EBE6703A"/>
    <w:lvl w:ilvl="0" w:tplc="31F012E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E05F21"/>
    <w:multiLevelType w:val="hybridMultilevel"/>
    <w:tmpl w:val="247E4C7A"/>
    <w:lvl w:ilvl="0" w:tplc="0809001B">
      <w:start w:val="1"/>
      <w:numFmt w:val="lowerRoman"/>
      <w:lvlText w:val="%1."/>
      <w:lvlJc w:val="right"/>
      <w:pPr>
        <w:ind w:left="720" w:hanging="360"/>
      </w:pPr>
    </w:lvl>
    <w:lvl w:ilvl="1" w:tplc="35D23F68">
      <w:start w:val="1"/>
      <w:numFmt w:val="lowerLetter"/>
      <w:lvlText w:val="%2."/>
      <w:lvlJc w:val="left"/>
      <w:pPr>
        <w:ind w:left="540" w:hanging="360"/>
      </w:pPr>
      <w:rPr>
        <w:b/>
        <w:bCs w:val="0"/>
      </w:rPr>
    </w:lvl>
    <w:lvl w:ilvl="2" w:tplc="1C09001B">
      <w:start w:val="1"/>
      <w:numFmt w:val="lowerRoman"/>
      <w:lvlText w:val="%3."/>
      <w:lvlJc w:val="right"/>
      <w:pPr>
        <w:ind w:left="45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9" w15:restartNumberingAfterBreak="0">
    <w:nsid w:val="5C8D5EE1"/>
    <w:multiLevelType w:val="hybridMultilevel"/>
    <w:tmpl w:val="68C0ECEA"/>
    <w:lvl w:ilvl="0" w:tplc="04090019">
      <w:start w:val="1"/>
      <w:numFmt w:val="lowerLetter"/>
      <w:lvlText w:val="%1."/>
      <w:lvlJc w:val="left"/>
      <w:pPr>
        <w:ind w:left="360" w:hanging="360"/>
      </w:pPr>
      <w:rPr>
        <w:rFonts w:hint="default"/>
      </w:rPr>
    </w:lvl>
    <w:lvl w:ilvl="1" w:tplc="707E2D34">
      <w:start w:val="1"/>
      <w:numFmt w:val="lowerRoman"/>
      <w:lvlText w:val="%2."/>
      <w:lvlJc w:val="left"/>
      <w:pPr>
        <w:ind w:left="360" w:hanging="360"/>
      </w:pPr>
      <w:rPr>
        <w:rFonts w:ascii="Times New Roman" w:eastAsia="TeX Gyre Bonum" w:hAnsi="Times New Roman" w:cs="Times New Roman"/>
      </w:rPr>
    </w:lvl>
    <w:lvl w:ilvl="2" w:tplc="1ECCF48A">
      <w:start w:val="2"/>
      <w:numFmt w:val="lowerRoman"/>
      <w:lvlText w:val="%3."/>
      <w:lvlJc w:val="left"/>
      <w:pPr>
        <w:ind w:left="1003"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F4F1DB3"/>
    <w:multiLevelType w:val="hybridMultilevel"/>
    <w:tmpl w:val="1F3A5E36"/>
    <w:lvl w:ilvl="0" w:tplc="0809001B">
      <w:start w:val="1"/>
      <w:numFmt w:val="lowerRoman"/>
      <w:lvlText w:val="%1."/>
      <w:lvlJc w:val="right"/>
      <w:pPr>
        <w:ind w:left="720" w:hanging="360"/>
      </w:pPr>
    </w:lvl>
    <w:lvl w:ilvl="1" w:tplc="D592DC62">
      <w:start w:val="1"/>
      <w:numFmt w:val="lowerLetter"/>
      <w:lvlText w:val="%2."/>
      <w:lvlJc w:val="left"/>
      <w:pPr>
        <w:ind w:left="540" w:hanging="360"/>
      </w:pPr>
      <w:rPr>
        <w:b/>
        <w:bCs/>
      </w:r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1" w15:restartNumberingAfterBreak="0">
    <w:nsid w:val="6A935793"/>
    <w:multiLevelType w:val="hybridMultilevel"/>
    <w:tmpl w:val="0D7EFEA2"/>
    <w:lvl w:ilvl="0" w:tplc="54AA800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6392B26"/>
    <w:multiLevelType w:val="hybridMultilevel"/>
    <w:tmpl w:val="27C40708"/>
    <w:lvl w:ilvl="0" w:tplc="95ECEC22">
      <w:start w:val="1"/>
      <w:numFmt w:val="lowerLetter"/>
      <w:lvlText w:val="%1."/>
      <w:lvlJc w:val="left"/>
      <w:pPr>
        <w:ind w:left="360" w:hanging="360"/>
      </w:pPr>
      <w:rPr>
        <w:rFonts w:hint="default"/>
        <w:b/>
        <w:color w:val="auto"/>
      </w:rPr>
    </w:lvl>
    <w:lvl w:ilvl="1" w:tplc="3D403228">
      <w:start w:val="1"/>
      <w:numFmt w:val="lowerRoman"/>
      <w:lvlText w:val="%2."/>
      <w:lvlJc w:val="left"/>
      <w:pPr>
        <w:ind w:left="785" w:hanging="360"/>
      </w:pPr>
      <w:rPr>
        <w:rFonts w:ascii="Calibri" w:eastAsia="TeX Gyre Bonum" w:hAnsi="Calibri" w:cs="TeX Gyre Bonum"/>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0F5356"/>
    <w:multiLevelType w:val="hybridMultilevel"/>
    <w:tmpl w:val="05865066"/>
    <w:lvl w:ilvl="0" w:tplc="99B65C44">
      <w:start w:val="1"/>
      <w:numFmt w:val="lowerRoman"/>
      <w:lvlText w:val="%1."/>
      <w:lvlJc w:val="left"/>
      <w:pPr>
        <w:ind w:left="384" w:hanging="384"/>
      </w:pPr>
      <w:rPr>
        <w:rFonts w:ascii="Times New Roman" w:eastAsia="TeX Gyre Bonum" w:hAnsi="Times New Roman" w:cs="Times New Roman"/>
        <w:spacing w:val="-5"/>
        <w:w w:val="99"/>
        <w:sz w:val="24"/>
        <w:szCs w:val="24"/>
        <w:lang w:val="en-US" w:eastAsia="en-US" w:bidi="ar-SA"/>
      </w:rPr>
    </w:lvl>
    <w:lvl w:ilvl="1" w:tplc="B6DC99FA">
      <w:start w:val="1"/>
      <w:numFmt w:val="lowerRoman"/>
      <w:lvlText w:val="%2."/>
      <w:lvlJc w:val="left"/>
      <w:pPr>
        <w:ind w:left="1104" w:hanging="360"/>
      </w:pPr>
      <w:rPr>
        <w:rFonts w:ascii="Times New Roman" w:eastAsia="TeX Gyre Bonum" w:hAnsi="Times New Roman" w:cs="Times New Roman"/>
        <w:spacing w:val="-20"/>
        <w:w w:val="99"/>
        <w:sz w:val="24"/>
        <w:szCs w:val="24"/>
        <w:lang w:val="en-US" w:eastAsia="en-US" w:bidi="ar-SA"/>
      </w:rPr>
    </w:lvl>
    <w:lvl w:ilvl="2" w:tplc="BF024C8A">
      <w:numFmt w:val="bullet"/>
      <w:lvlText w:val="•"/>
      <w:lvlJc w:val="left"/>
      <w:pPr>
        <w:ind w:left="2040" w:hanging="360"/>
      </w:pPr>
      <w:rPr>
        <w:rFonts w:hint="default"/>
        <w:lang w:val="en-US" w:eastAsia="en-US" w:bidi="ar-SA"/>
      </w:rPr>
    </w:lvl>
    <w:lvl w:ilvl="3" w:tplc="B470A810">
      <w:numFmt w:val="bullet"/>
      <w:lvlText w:val="•"/>
      <w:lvlJc w:val="left"/>
      <w:pPr>
        <w:ind w:left="2976" w:hanging="360"/>
      </w:pPr>
      <w:rPr>
        <w:rFonts w:hint="default"/>
        <w:lang w:val="en-US" w:eastAsia="en-US" w:bidi="ar-SA"/>
      </w:rPr>
    </w:lvl>
    <w:lvl w:ilvl="4" w:tplc="00446790">
      <w:numFmt w:val="bullet"/>
      <w:lvlText w:val="•"/>
      <w:lvlJc w:val="left"/>
      <w:pPr>
        <w:ind w:left="3912" w:hanging="360"/>
      </w:pPr>
      <w:rPr>
        <w:rFonts w:hint="default"/>
        <w:lang w:val="en-US" w:eastAsia="en-US" w:bidi="ar-SA"/>
      </w:rPr>
    </w:lvl>
    <w:lvl w:ilvl="5" w:tplc="63D67A10">
      <w:numFmt w:val="bullet"/>
      <w:lvlText w:val="•"/>
      <w:lvlJc w:val="left"/>
      <w:pPr>
        <w:ind w:left="4849" w:hanging="360"/>
      </w:pPr>
      <w:rPr>
        <w:rFonts w:hint="default"/>
        <w:lang w:val="en-US" w:eastAsia="en-US" w:bidi="ar-SA"/>
      </w:rPr>
    </w:lvl>
    <w:lvl w:ilvl="6" w:tplc="4BB6FB24">
      <w:numFmt w:val="bullet"/>
      <w:lvlText w:val="•"/>
      <w:lvlJc w:val="left"/>
      <w:pPr>
        <w:ind w:left="5785" w:hanging="360"/>
      </w:pPr>
      <w:rPr>
        <w:rFonts w:hint="default"/>
        <w:lang w:val="en-US" w:eastAsia="en-US" w:bidi="ar-SA"/>
      </w:rPr>
    </w:lvl>
    <w:lvl w:ilvl="7" w:tplc="33AC9860">
      <w:numFmt w:val="bullet"/>
      <w:lvlText w:val="•"/>
      <w:lvlJc w:val="left"/>
      <w:pPr>
        <w:ind w:left="6721" w:hanging="360"/>
      </w:pPr>
      <w:rPr>
        <w:rFonts w:hint="default"/>
        <w:lang w:val="en-US" w:eastAsia="en-US" w:bidi="ar-SA"/>
      </w:rPr>
    </w:lvl>
    <w:lvl w:ilvl="8" w:tplc="333A8394">
      <w:numFmt w:val="bullet"/>
      <w:lvlText w:val="•"/>
      <w:lvlJc w:val="left"/>
      <w:pPr>
        <w:ind w:left="7657" w:hanging="360"/>
      </w:pPr>
      <w:rPr>
        <w:rFonts w:hint="default"/>
        <w:lang w:val="en-US" w:eastAsia="en-US" w:bidi="ar-SA"/>
      </w:rPr>
    </w:lvl>
  </w:abstractNum>
  <w:abstractNum w:abstractNumId="24" w15:restartNumberingAfterBreak="0">
    <w:nsid w:val="7FDF5269"/>
    <w:multiLevelType w:val="hybridMultilevel"/>
    <w:tmpl w:val="247E4C7A"/>
    <w:lvl w:ilvl="0" w:tplc="FFFFFFFF">
      <w:start w:val="1"/>
      <w:numFmt w:val="lowerRoman"/>
      <w:lvlText w:val="%1."/>
      <w:lvlJc w:val="right"/>
      <w:pPr>
        <w:ind w:left="810" w:hanging="360"/>
      </w:pPr>
    </w:lvl>
    <w:lvl w:ilvl="1" w:tplc="FFFFFFFF">
      <w:start w:val="1"/>
      <w:numFmt w:val="lowerLetter"/>
      <w:lvlText w:val="%2."/>
      <w:lvlJc w:val="left"/>
      <w:pPr>
        <w:ind w:left="450" w:hanging="360"/>
      </w:pPr>
      <w:rPr>
        <w:b/>
        <w:bCs w:val="0"/>
      </w:rPr>
    </w:lvl>
    <w:lvl w:ilvl="2" w:tplc="FFFFFFFF">
      <w:start w:val="1"/>
      <w:numFmt w:val="lowerRoman"/>
      <w:lvlText w:val="%3."/>
      <w:lvlJc w:val="right"/>
      <w:pPr>
        <w:ind w:left="540" w:hanging="180"/>
      </w:pPr>
    </w:lvl>
    <w:lvl w:ilvl="3" w:tplc="FFFFFFFF">
      <w:start w:val="1"/>
      <w:numFmt w:val="decimal"/>
      <w:lvlText w:val="%4."/>
      <w:lvlJc w:val="left"/>
      <w:pPr>
        <w:ind w:left="2970" w:hanging="360"/>
      </w:pPr>
    </w:lvl>
    <w:lvl w:ilvl="4" w:tplc="FFFFFFFF">
      <w:start w:val="1"/>
      <w:numFmt w:val="lowerLetter"/>
      <w:lvlText w:val="%5."/>
      <w:lvlJc w:val="left"/>
      <w:pPr>
        <w:ind w:left="3690" w:hanging="360"/>
      </w:pPr>
    </w:lvl>
    <w:lvl w:ilvl="5" w:tplc="FFFFFFFF">
      <w:start w:val="1"/>
      <w:numFmt w:val="lowerRoman"/>
      <w:lvlText w:val="%6."/>
      <w:lvlJc w:val="right"/>
      <w:pPr>
        <w:ind w:left="4410" w:hanging="180"/>
      </w:pPr>
    </w:lvl>
    <w:lvl w:ilvl="6" w:tplc="FFFFFFFF">
      <w:start w:val="1"/>
      <w:numFmt w:val="decimal"/>
      <w:lvlText w:val="%7."/>
      <w:lvlJc w:val="left"/>
      <w:pPr>
        <w:ind w:left="5130" w:hanging="360"/>
      </w:pPr>
    </w:lvl>
    <w:lvl w:ilvl="7" w:tplc="FFFFFFFF">
      <w:start w:val="1"/>
      <w:numFmt w:val="lowerLetter"/>
      <w:lvlText w:val="%8."/>
      <w:lvlJc w:val="left"/>
      <w:pPr>
        <w:ind w:left="5850" w:hanging="360"/>
      </w:pPr>
    </w:lvl>
    <w:lvl w:ilvl="8" w:tplc="FFFFFFFF">
      <w:start w:val="1"/>
      <w:numFmt w:val="lowerRoman"/>
      <w:lvlText w:val="%9."/>
      <w:lvlJc w:val="right"/>
      <w:pPr>
        <w:ind w:left="6570" w:hanging="180"/>
      </w:pPr>
    </w:lvl>
  </w:abstractNum>
  <w:num w:numId="1">
    <w:abstractNumId w:val="11"/>
  </w:num>
  <w:num w:numId="2">
    <w:abstractNumId w:val="11"/>
  </w:num>
  <w:num w:numId="3">
    <w:abstractNumId w:val="11"/>
  </w:num>
  <w:num w:numId="4">
    <w:abstractNumId w:va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15"/>
  </w:num>
  <w:num w:numId="8">
    <w:abstractNumId w:val="17"/>
  </w:num>
  <w:num w:numId="9">
    <w:abstractNumId w:val="5"/>
  </w:num>
  <w:num w:numId="10">
    <w:abstractNumId w:val="2"/>
  </w:num>
  <w:num w:numId="11">
    <w:abstractNumId w:val="7"/>
  </w:num>
  <w:num w:numId="12">
    <w:abstractNumId w:val="23"/>
  </w:num>
  <w:num w:numId="13">
    <w:abstractNumId w:val="14"/>
  </w:num>
  <w:num w:numId="14">
    <w:abstractNumId w:val="9"/>
  </w:num>
  <w:num w:numId="15">
    <w:abstractNumId w:val="0"/>
  </w:num>
  <w:num w:numId="16">
    <w:abstractNumId w:val="16"/>
  </w:num>
  <w:num w:numId="17">
    <w:abstractNumId w:val="6"/>
  </w:num>
  <w:num w:numId="18">
    <w:abstractNumId w:val="19"/>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1"/>
  </w:num>
  <w:num w:numId="23">
    <w:abstractNumId w:val="10"/>
  </w:num>
  <w:num w:numId="24">
    <w:abstractNumId w:val="4"/>
  </w:num>
  <w:num w:numId="25">
    <w:abstractNumId w:val="21"/>
  </w:num>
  <w:num w:numId="26">
    <w:abstractNumId w:val="13"/>
  </w:num>
  <w:num w:numId="27">
    <w:abstractNumId w:val="3"/>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C2B"/>
    <w:rsid w:val="00016083"/>
    <w:rsid w:val="00022A57"/>
    <w:rsid w:val="000C224A"/>
    <w:rsid w:val="000C5675"/>
    <w:rsid w:val="00160B6A"/>
    <w:rsid w:val="001A0981"/>
    <w:rsid w:val="001A25F5"/>
    <w:rsid w:val="001C5FCE"/>
    <w:rsid w:val="002077AE"/>
    <w:rsid w:val="0022670F"/>
    <w:rsid w:val="00233937"/>
    <w:rsid w:val="00253A78"/>
    <w:rsid w:val="0028159D"/>
    <w:rsid w:val="00310244"/>
    <w:rsid w:val="00395AD9"/>
    <w:rsid w:val="00441228"/>
    <w:rsid w:val="004D4A4D"/>
    <w:rsid w:val="005773FA"/>
    <w:rsid w:val="00590801"/>
    <w:rsid w:val="0059554A"/>
    <w:rsid w:val="006108AE"/>
    <w:rsid w:val="00610CCC"/>
    <w:rsid w:val="0064563A"/>
    <w:rsid w:val="00654A0D"/>
    <w:rsid w:val="00672FFD"/>
    <w:rsid w:val="00680369"/>
    <w:rsid w:val="0069682D"/>
    <w:rsid w:val="006D3193"/>
    <w:rsid w:val="00726D02"/>
    <w:rsid w:val="00753BBC"/>
    <w:rsid w:val="007D1B22"/>
    <w:rsid w:val="007D6246"/>
    <w:rsid w:val="00827916"/>
    <w:rsid w:val="00882EBC"/>
    <w:rsid w:val="00884FB0"/>
    <w:rsid w:val="00925F86"/>
    <w:rsid w:val="00950ECB"/>
    <w:rsid w:val="009B5AD7"/>
    <w:rsid w:val="009E07BD"/>
    <w:rsid w:val="00A321BF"/>
    <w:rsid w:val="00A43FCB"/>
    <w:rsid w:val="00A83DB6"/>
    <w:rsid w:val="00A93294"/>
    <w:rsid w:val="00AB657A"/>
    <w:rsid w:val="00AD521B"/>
    <w:rsid w:val="00B12781"/>
    <w:rsid w:val="00BB4AB0"/>
    <w:rsid w:val="00BD049E"/>
    <w:rsid w:val="00BE4622"/>
    <w:rsid w:val="00C204E3"/>
    <w:rsid w:val="00C23DB1"/>
    <w:rsid w:val="00C51245"/>
    <w:rsid w:val="00CF3325"/>
    <w:rsid w:val="00DF0F11"/>
    <w:rsid w:val="00E061EA"/>
    <w:rsid w:val="00E110C2"/>
    <w:rsid w:val="00E56F7D"/>
    <w:rsid w:val="00E75C2B"/>
    <w:rsid w:val="00ED7272"/>
    <w:rsid w:val="00EE2261"/>
    <w:rsid w:val="00F30571"/>
    <w:rsid w:val="00F65C14"/>
    <w:rsid w:val="00FC45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474BE8"/>
  <w15:chartTrackingRefBased/>
  <w15:docId w15:val="{968DA6D4-06B0-4F02-B6E8-9D800A467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5C2B"/>
    <w:pPr>
      <w:spacing w:after="200" w:line="276" w:lineRule="auto"/>
    </w:pPr>
    <w:rPr>
      <w:rFonts w:ascii="Calibri" w:eastAsia="Calibri" w:hAnsi="Calibri" w:cs="Times New Roman"/>
    </w:rPr>
  </w:style>
  <w:style w:type="paragraph" w:styleId="Heading1">
    <w:name w:val="heading 1"/>
    <w:basedOn w:val="Normal"/>
    <w:next w:val="Normal"/>
    <w:link w:val="Heading1Char"/>
    <w:autoRedefine/>
    <w:uiPriority w:val="9"/>
    <w:qFormat/>
    <w:rsid w:val="00680369"/>
    <w:pPr>
      <w:keepNext/>
      <w:keepLines/>
      <w:numPr>
        <w:numId w:val="3"/>
      </w:numPr>
      <w:spacing w:before="240" w:after="0"/>
      <w:outlineLvl w:val="0"/>
    </w:pPr>
    <w:rPr>
      <w:rFonts w:eastAsiaTheme="majorEastAsia" w:cstheme="majorBidi"/>
      <w:szCs w:val="32"/>
    </w:rPr>
  </w:style>
  <w:style w:type="paragraph" w:styleId="Heading2">
    <w:name w:val="heading 2"/>
    <w:basedOn w:val="Normal"/>
    <w:next w:val="Normal"/>
    <w:link w:val="Heading2Char"/>
    <w:autoRedefine/>
    <w:uiPriority w:val="9"/>
    <w:unhideWhenUsed/>
    <w:qFormat/>
    <w:rsid w:val="00680369"/>
    <w:pPr>
      <w:keepNext/>
      <w:keepLines/>
      <w:numPr>
        <w:ilvl w:val="1"/>
        <w:numId w:val="3"/>
      </w:numPr>
      <w:spacing w:before="40" w:after="0"/>
      <w:outlineLvl w:val="1"/>
    </w:pPr>
    <w:rPr>
      <w:rFonts w:eastAsiaTheme="majorEastAsia" w:cstheme="majorBidi"/>
      <w:b/>
      <w:szCs w:val="26"/>
    </w:rPr>
  </w:style>
  <w:style w:type="paragraph" w:styleId="Heading4">
    <w:name w:val="heading 4"/>
    <w:basedOn w:val="Normal"/>
    <w:next w:val="Normal"/>
    <w:link w:val="Heading4Char"/>
    <w:autoRedefine/>
    <w:uiPriority w:val="9"/>
    <w:unhideWhenUsed/>
    <w:qFormat/>
    <w:rsid w:val="00680369"/>
    <w:pPr>
      <w:keepNext/>
      <w:keepLines/>
      <w:numPr>
        <w:ilvl w:val="3"/>
        <w:numId w:val="4"/>
      </w:numPr>
      <w:spacing w:before="40" w:after="240"/>
      <w:ind w:left="864" w:hanging="864"/>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0369"/>
    <w:rPr>
      <w:rFonts w:ascii="Times New Roman" w:eastAsiaTheme="majorEastAsia" w:hAnsi="Times New Roman" w:cstheme="majorBidi"/>
      <w:sz w:val="24"/>
      <w:szCs w:val="32"/>
      <w:lang w:val="en-GB"/>
    </w:rPr>
  </w:style>
  <w:style w:type="character" w:customStyle="1" w:styleId="Heading2Char">
    <w:name w:val="Heading 2 Char"/>
    <w:basedOn w:val="DefaultParagraphFont"/>
    <w:link w:val="Heading2"/>
    <w:uiPriority w:val="9"/>
    <w:rsid w:val="00680369"/>
    <w:rPr>
      <w:rFonts w:ascii="Times New Roman" w:eastAsiaTheme="majorEastAsia" w:hAnsi="Times New Roman" w:cstheme="majorBidi"/>
      <w:b/>
      <w:sz w:val="24"/>
      <w:szCs w:val="26"/>
      <w:lang w:val="en-GB"/>
    </w:rPr>
  </w:style>
  <w:style w:type="character" w:customStyle="1" w:styleId="Heading4Char">
    <w:name w:val="Heading 4 Char"/>
    <w:basedOn w:val="DefaultParagraphFont"/>
    <w:link w:val="Heading4"/>
    <w:uiPriority w:val="9"/>
    <w:rsid w:val="00680369"/>
    <w:rPr>
      <w:rFonts w:ascii="Times New Roman" w:eastAsiaTheme="majorEastAsia" w:hAnsi="Times New Roman" w:cstheme="majorBidi"/>
      <w:b/>
      <w:iCs/>
      <w:sz w:val="24"/>
      <w:lang w:val="en-GB"/>
    </w:rPr>
  </w:style>
  <w:style w:type="paragraph" w:styleId="Header">
    <w:name w:val="header"/>
    <w:basedOn w:val="Normal"/>
    <w:link w:val="HeaderChar"/>
    <w:uiPriority w:val="99"/>
    <w:unhideWhenUsed/>
    <w:rsid w:val="00E75C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5C2B"/>
    <w:rPr>
      <w:rFonts w:ascii="Calibri" w:eastAsia="Calibri" w:hAnsi="Calibri" w:cs="Times New Roman"/>
    </w:rPr>
  </w:style>
  <w:style w:type="paragraph" w:styleId="Footer">
    <w:name w:val="footer"/>
    <w:basedOn w:val="Normal"/>
    <w:link w:val="FooterChar"/>
    <w:uiPriority w:val="99"/>
    <w:unhideWhenUsed/>
    <w:rsid w:val="00E75C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5C2B"/>
    <w:rPr>
      <w:rFonts w:ascii="Calibri" w:eastAsia="Calibri" w:hAnsi="Calibri" w:cs="Times New Roman"/>
    </w:rPr>
  </w:style>
  <w:style w:type="paragraph" w:styleId="ListParagraph">
    <w:name w:val="List Paragraph"/>
    <w:basedOn w:val="Normal"/>
    <w:uiPriority w:val="34"/>
    <w:qFormat/>
    <w:rsid w:val="00022A57"/>
    <w:pPr>
      <w:spacing w:after="160" w:line="259" w:lineRule="auto"/>
      <w:ind w:left="720"/>
      <w:contextualSpacing/>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022A57"/>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022A57"/>
    <w:rPr>
      <w:rFonts w:ascii="Tahoma" w:hAnsi="Tahoma" w:cs="Tahoma"/>
      <w:sz w:val="16"/>
      <w:szCs w:val="16"/>
    </w:rPr>
  </w:style>
  <w:style w:type="character" w:styleId="CommentReference">
    <w:name w:val="annotation reference"/>
    <w:basedOn w:val="DefaultParagraphFont"/>
    <w:uiPriority w:val="99"/>
    <w:semiHidden/>
    <w:unhideWhenUsed/>
    <w:rsid w:val="00022A57"/>
    <w:rPr>
      <w:sz w:val="16"/>
      <w:szCs w:val="16"/>
    </w:rPr>
  </w:style>
  <w:style w:type="paragraph" w:styleId="CommentText">
    <w:name w:val="annotation text"/>
    <w:basedOn w:val="Normal"/>
    <w:link w:val="CommentTextChar"/>
    <w:uiPriority w:val="99"/>
    <w:semiHidden/>
    <w:unhideWhenUsed/>
    <w:rsid w:val="00022A57"/>
    <w:pPr>
      <w:spacing w:after="160"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22A57"/>
    <w:rPr>
      <w:sz w:val="20"/>
      <w:szCs w:val="20"/>
    </w:rPr>
  </w:style>
  <w:style w:type="table" w:styleId="TableGrid">
    <w:name w:val="Table Grid"/>
    <w:basedOn w:val="TableNormal"/>
    <w:uiPriority w:val="39"/>
    <w:rsid w:val="00882E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9E07BD"/>
    <w:pPr>
      <w:widowControl w:val="0"/>
      <w:autoSpaceDE w:val="0"/>
      <w:autoSpaceDN w:val="0"/>
      <w:spacing w:before="5" w:after="0" w:line="240" w:lineRule="auto"/>
      <w:ind w:left="107"/>
    </w:pPr>
    <w:rPr>
      <w:rFonts w:ascii="Georgia" w:eastAsia="Georgia" w:hAnsi="Georgia" w:cs="Georgia"/>
    </w:rPr>
  </w:style>
  <w:style w:type="paragraph" w:styleId="BodyText">
    <w:name w:val="Body Text"/>
    <w:basedOn w:val="Normal"/>
    <w:link w:val="BodyTextChar"/>
    <w:uiPriority w:val="1"/>
    <w:qFormat/>
    <w:rsid w:val="00950ECB"/>
    <w:pPr>
      <w:widowControl w:val="0"/>
      <w:autoSpaceDE w:val="0"/>
      <w:autoSpaceDN w:val="0"/>
      <w:spacing w:after="0" w:line="240" w:lineRule="auto"/>
      <w:ind w:left="100"/>
      <w:jc w:val="both"/>
    </w:pPr>
    <w:rPr>
      <w:rFonts w:ascii="Georgia" w:eastAsia="Georgia" w:hAnsi="Georgia" w:cs="Georgia"/>
      <w:sz w:val="24"/>
      <w:szCs w:val="24"/>
    </w:rPr>
  </w:style>
  <w:style w:type="character" w:customStyle="1" w:styleId="BodyTextChar">
    <w:name w:val="Body Text Char"/>
    <w:basedOn w:val="DefaultParagraphFont"/>
    <w:link w:val="BodyText"/>
    <w:uiPriority w:val="1"/>
    <w:rsid w:val="00950ECB"/>
    <w:rPr>
      <w:rFonts w:ascii="Georgia" w:eastAsia="Georgia" w:hAnsi="Georgia" w:cs="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532</Words>
  <Characters>3037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NAIROBI HOSPITAL</Company>
  <LinksUpToDate>false</LinksUpToDate>
  <CharactersWithSpaces>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Karanja</dc:creator>
  <cp:keywords/>
  <dc:description/>
  <cp:lastModifiedBy>emilylvh</cp:lastModifiedBy>
  <cp:revision>2</cp:revision>
  <dcterms:created xsi:type="dcterms:W3CDTF">2025-10-22T07:13:00Z</dcterms:created>
  <dcterms:modified xsi:type="dcterms:W3CDTF">2025-10-22T07:13:00Z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d9d2d1760c110ccc81e15eb47e372cc66be98e94c2fe83ff283b6e75b2ba6ce9</vt:lpwstr>
  </property>
</Properties>
</file>